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00" w:type="dxa"/>
        <w:tblInd w:w="-176" w:type="dxa"/>
        <w:tblLook w:val="01E0" w:firstRow="1" w:lastRow="1" w:firstColumn="1" w:lastColumn="1" w:noHBand="0" w:noVBand="0"/>
      </w:tblPr>
      <w:tblGrid>
        <w:gridCol w:w="4820"/>
        <w:gridCol w:w="5880"/>
      </w:tblGrid>
      <w:tr w:rsidR="00451B30" w:rsidRPr="00DA4D59" w14:paraId="31C1E3F9" w14:textId="77777777" w:rsidTr="008E3A74">
        <w:tc>
          <w:tcPr>
            <w:tcW w:w="4820" w:type="dxa"/>
          </w:tcPr>
          <w:p w14:paraId="63030011" w14:textId="77777777" w:rsidR="00451B30" w:rsidRPr="008E3A74" w:rsidRDefault="00091FCD" w:rsidP="008E3A74">
            <w:pPr>
              <w:jc w:val="center"/>
              <w:rPr>
                <w:b w:val="0"/>
              </w:rPr>
            </w:pPr>
            <w:r w:rsidRPr="008E3A74">
              <w:rPr>
                <w:b w:val="0"/>
              </w:rPr>
              <w:t>TRƯỜNG Đ</w:t>
            </w:r>
            <w:r w:rsidR="008E3A74">
              <w:rPr>
                <w:b w:val="0"/>
              </w:rPr>
              <w:t>ẠI HỌC</w:t>
            </w:r>
            <w:r w:rsidR="007C5356" w:rsidRPr="008E3A74">
              <w:rPr>
                <w:b w:val="0"/>
              </w:rPr>
              <w:t xml:space="preserve"> KHOA HỌC TỰ NHIÊN</w:t>
            </w:r>
          </w:p>
        </w:tc>
        <w:tc>
          <w:tcPr>
            <w:tcW w:w="5880" w:type="dxa"/>
          </w:tcPr>
          <w:p w14:paraId="052684D0" w14:textId="77777777" w:rsidR="00451B30" w:rsidRPr="00DA4D59" w:rsidRDefault="00451B30" w:rsidP="00D26F10">
            <w:pPr>
              <w:jc w:val="center"/>
              <w:rPr>
                <w:sz w:val="26"/>
                <w:szCs w:val="26"/>
              </w:rPr>
            </w:pPr>
            <w:r w:rsidRPr="00DA4D59">
              <w:rPr>
                <w:sz w:val="26"/>
                <w:szCs w:val="26"/>
              </w:rPr>
              <w:t>CỘNG HÒA XÃ HỘI CHỦ NGHĨA VIỆT NAM</w:t>
            </w:r>
          </w:p>
        </w:tc>
      </w:tr>
      <w:tr w:rsidR="00451B30" w:rsidRPr="00DA4D59" w14:paraId="0E72F8B3" w14:textId="77777777" w:rsidTr="008E3A74">
        <w:tc>
          <w:tcPr>
            <w:tcW w:w="4820" w:type="dxa"/>
          </w:tcPr>
          <w:p w14:paraId="76539B13" w14:textId="77777777" w:rsidR="00451B30" w:rsidRPr="00DA4D59" w:rsidRDefault="00091FCD" w:rsidP="00673A6E">
            <w:pPr>
              <w:jc w:val="center"/>
              <w:rPr>
                <w:sz w:val="26"/>
                <w:szCs w:val="26"/>
              </w:rPr>
            </w:pPr>
            <w:r w:rsidRPr="00DA4D59">
              <w:rPr>
                <w:noProof/>
                <w:sz w:val="26"/>
                <w:szCs w:val="26"/>
              </w:rPr>
              <w:t xml:space="preserve">HỘI ĐỒNG TUYỂN DỤNG </w:t>
            </w:r>
            <w:r w:rsidRPr="00DA4D59">
              <w:rPr>
                <w:noProof/>
                <w:sz w:val="26"/>
                <w:szCs w:val="26"/>
              </w:rPr>
              <w:br/>
              <w:t>VIÊN CHỨC NĂM 20</w:t>
            </w:r>
            <w:r w:rsidR="00673A6E">
              <w:rPr>
                <w:noProof/>
                <w:sz w:val="26"/>
                <w:szCs w:val="26"/>
              </w:rPr>
              <w:t>24</w:t>
            </w:r>
          </w:p>
        </w:tc>
        <w:tc>
          <w:tcPr>
            <w:tcW w:w="5880" w:type="dxa"/>
          </w:tcPr>
          <w:p w14:paraId="00711D05" w14:textId="164921B4" w:rsidR="00451B30" w:rsidRPr="00DA4D59" w:rsidRDefault="00206AD5" w:rsidP="00D26F10">
            <w:pPr>
              <w:jc w:val="center"/>
              <w:rPr>
                <w:sz w:val="26"/>
                <w:szCs w:val="26"/>
              </w:rPr>
            </w:pPr>
            <w:r w:rsidRPr="00DA4D59">
              <w:rPr>
                <w:noProof/>
                <w:sz w:val="26"/>
                <w:szCs w:val="26"/>
              </w:rPr>
              <mc:AlternateContent>
                <mc:Choice Requires="wps">
                  <w:drawing>
                    <wp:anchor distT="0" distB="0" distL="114300" distR="114300" simplePos="0" relativeHeight="251658240" behindDoc="0" locked="0" layoutInCell="1" allowOverlap="1" wp14:anchorId="2D343166" wp14:editId="07CE741D">
                      <wp:simplePos x="0" y="0"/>
                      <wp:positionH relativeFrom="column">
                        <wp:posOffset>781050</wp:posOffset>
                      </wp:positionH>
                      <wp:positionV relativeFrom="paragraph">
                        <wp:posOffset>211455</wp:posOffset>
                      </wp:positionV>
                      <wp:extent cx="2032000" cy="0"/>
                      <wp:effectExtent l="6350" t="12065" r="9525" b="6985"/>
                      <wp:wrapNone/>
                      <wp:docPr id="132412854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A01B70"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6.65pt" to="22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"/>
                  </w:pict>
                </mc:Fallback>
              </mc:AlternateContent>
            </w:r>
            <w:r w:rsidR="00451B30" w:rsidRPr="00DA4D59">
              <w:rPr>
                <w:sz w:val="26"/>
                <w:szCs w:val="26"/>
              </w:rPr>
              <w:t>Độc lập – Tự do – Hạnh phúc</w:t>
            </w:r>
          </w:p>
        </w:tc>
      </w:tr>
      <w:tr w:rsidR="00451B30" w:rsidRPr="00DA4D59" w14:paraId="4CC1F398" w14:textId="77777777" w:rsidTr="008E3A74">
        <w:tc>
          <w:tcPr>
            <w:tcW w:w="4820" w:type="dxa"/>
          </w:tcPr>
          <w:p w14:paraId="440867E0" w14:textId="7C1B7646" w:rsidR="004017CD" w:rsidRDefault="00206AD5" w:rsidP="00961D45">
            <w:pPr>
              <w:rPr>
                <w:b w:val="0"/>
                <w:bCs/>
                <w:noProof/>
                <w:sz w:val="26"/>
                <w:szCs w:val="26"/>
              </w:rPr>
            </w:pPr>
            <w:r w:rsidRPr="00DA4D59">
              <w:rPr>
                <w:noProof/>
              </w:rPr>
              <mc:AlternateContent>
                <mc:Choice Requires="wps">
                  <w:drawing>
                    <wp:anchor distT="0" distB="0" distL="114300" distR="114300" simplePos="0" relativeHeight="251657216" behindDoc="0" locked="0" layoutInCell="1" allowOverlap="1" wp14:anchorId="4657EC4C" wp14:editId="45CA473B">
                      <wp:simplePos x="0" y="0"/>
                      <wp:positionH relativeFrom="column">
                        <wp:posOffset>636905</wp:posOffset>
                      </wp:positionH>
                      <wp:positionV relativeFrom="paragraph">
                        <wp:posOffset>95885</wp:posOffset>
                      </wp:positionV>
                      <wp:extent cx="1336675" cy="0"/>
                      <wp:effectExtent l="11430" t="9525" r="13970" b="9525"/>
                      <wp:wrapNone/>
                      <wp:docPr id="84613774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6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388E5C"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7.55pt" to="155.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"/>
                  </w:pict>
                </mc:Fallback>
              </mc:AlternateContent>
            </w:r>
            <w:r w:rsidR="00961D45" w:rsidRPr="00DA4D59">
              <w:rPr>
                <w:b w:val="0"/>
                <w:bCs/>
                <w:noProof/>
                <w:sz w:val="26"/>
                <w:szCs w:val="26"/>
              </w:rPr>
              <w:t xml:space="preserve">           </w:t>
            </w:r>
          </w:p>
          <w:p w14:paraId="6BBBA120" w14:textId="1EBB23BD" w:rsidR="00451B30" w:rsidRPr="00DA4D59" w:rsidRDefault="004017CD" w:rsidP="00961D45">
            <w:pPr>
              <w:rPr>
                <w:b w:val="0"/>
                <w:bCs/>
                <w:noProof/>
                <w:sz w:val="26"/>
                <w:szCs w:val="26"/>
              </w:rPr>
            </w:pPr>
            <w:r>
              <w:rPr>
                <w:b w:val="0"/>
                <w:bCs/>
                <w:noProof/>
                <w:sz w:val="26"/>
                <w:szCs w:val="26"/>
              </w:rPr>
              <w:t xml:space="preserve">             </w:t>
            </w:r>
            <w:r w:rsidR="00961D45" w:rsidRPr="00DA4D59">
              <w:rPr>
                <w:b w:val="0"/>
                <w:bCs/>
                <w:noProof/>
                <w:sz w:val="26"/>
                <w:szCs w:val="26"/>
              </w:rPr>
              <w:t xml:space="preserve">Số: </w:t>
            </w:r>
            <w:r w:rsidR="002A7831">
              <w:rPr>
                <w:b w:val="0"/>
                <w:bCs/>
                <w:noProof/>
                <w:sz w:val="26"/>
                <w:szCs w:val="26"/>
              </w:rPr>
              <w:t xml:space="preserve">                  /KHTN</w:t>
            </w:r>
          </w:p>
        </w:tc>
        <w:tc>
          <w:tcPr>
            <w:tcW w:w="5880" w:type="dxa"/>
          </w:tcPr>
          <w:p w14:paraId="18213383" w14:textId="77777777" w:rsidR="00451B30" w:rsidRPr="006131C4" w:rsidRDefault="00091FCD" w:rsidP="008E3A74">
            <w:pPr>
              <w:jc w:val="center"/>
              <w:rPr>
                <w:noProof/>
                <w:sz w:val="26"/>
                <w:szCs w:val="26"/>
              </w:rPr>
            </w:pPr>
            <w:r w:rsidRPr="006131C4">
              <w:rPr>
                <w:b w:val="0"/>
                <w:i/>
                <w:sz w:val="26"/>
                <w:szCs w:val="26"/>
              </w:rPr>
              <w:t>T</w:t>
            </w:r>
            <w:r w:rsidR="008E3A74" w:rsidRPr="006131C4">
              <w:rPr>
                <w:b w:val="0"/>
                <w:i/>
                <w:sz w:val="26"/>
                <w:szCs w:val="26"/>
              </w:rPr>
              <w:t xml:space="preserve">hành phố </w:t>
            </w:r>
            <w:r w:rsidRPr="006131C4">
              <w:rPr>
                <w:b w:val="0"/>
                <w:i/>
                <w:sz w:val="26"/>
                <w:szCs w:val="26"/>
              </w:rPr>
              <w:t>Hồ Chí Minh, ngày</w:t>
            </w:r>
            <w:r w:rsidR="007C5356" w:rsidRPr="006131C4">
              <w:rPr>
                <w:b w:val="0"/>
                <w:i/>
                <w:sz w:val="26"/>
                <w:szCs w:val="26"/>
              </w:rPr>
              <w:t xml:space="preserve">     </w:t>
            </w:r>
            <w:r w:rsidRPr="006131C4">
              <w:rPr>
                <w:b w:val="0"/>
                <w:i/>
                <w:sz w:val="26"/>
                <w:szCs w:val="26"/>
              </w:rPr>
              <w:t xml:space="preserve"> tháng </w:t>
            </w:r>
            <w:r w:rsidR="007C5356" w:rsidRPr="006131C4">
              <w:rPr>
                <w:b w:val="0"/>
                <w:i/>
                <w:sz w:val="26"/>
                <w:szCs w:val="26"/>
              </w:rPr>
              <w:t xml:space="preserve">    </w:t>
            </w:r>
            <w:r w:rsidRPr="006131C4">
              <w:rPr>
                <w:b w:val="0"/>
                <w:i/>
                <w:sz w:val="26"/>
                <w:szCs w:val="26"/>
              </w:rPr>
              <w:t xml:space="preserve"> năm 20</w:t>
            </w:r>
            <w:r w:rsidR="00673A6E" w:rsidRPr="006131C4">
              <w:rPr>
                <w:b w:val="0"/>
                <w:i/>
                <w:sz w:val="26"/>
                <w:szCs w:val="26"/>
              </w:rPr>
              <w:t>24</w:t>
            </w:r>
          </w:p>
        </w:tc>
      </w:tr>
    </w:tbl>
    <w:p w14:paraId="47AAE13D" w14:textId="77777777" w:rsidR="004C2C70" w:rsidRPr="00DA4D59" w:rsidRDefault="004C2C70" w:rsidP="00052EBB">
      <w:pPr>
        <w:jc w:val="center"/>
        <w:rPr>
          <w:sz w:val="16"/>
          <w:szCs w:val="16"/>
        </w:rPr>
      </w:pPr>
    </w:p>
    <w:p w14:paraId="018FC4E5" w14:textId="77777777" w:rsidR="00BF02BF" w:rsidRDefault="00BF02BF" w:rsidP="005E6541">
      <w:pPr>
        <w:spacing w:before="120"/>
        <w:jc w:val="center"/>
        <w:rPr>
          <w:sz w:val="28"/>
          <w:szCs w:val="28"/>
        </w:rPr>
      </w:pPr>
    </w:p>
    <w:p w14:paraId="03812F9B" w14:textId="77777777" w:rsidR="00DD7E11" w:rsidRPr="00DA4D59" w:rsidRDefault="00052EBB" w:rsidP="005E6541">
      <w:pPr>
        <w:spacing w:before="120"/>
        <w:jc w:val="center"/>
        <w:rPr>
          <w:sz w:val="28"/>
          <w:szCs w:val="28"/>
        </w:rPr>
      </w:pPr>
      <w:r w:rsidRPr="00DA4D59">
        <w:rPr>
          <w:sz w:val="28"/>
          <w:szCs w:val="28"/>
        </w:rPr>
        <w:t xml:space="preserve">ĐỀ CƯƠNG ÔN TẬP MÔN </w:t>
      </w:r>
      <w:r w:rsidR="00BD5210" w:rsidRPr="00DA4D59">
        <w:rPr>
          <w:sz w:val="28"/>
          <w:szCs w:val="28"/>
        </w:rPr>
        <w:t>KIẾN THỨC CHUNG</w:t>
      </w:r>
    </w:p>
    <w:p w14:paraId="0E0BF972" w14:textId="77777777" w:rsidR="00052EBB" w:rsidRPr="00DA4D59" w:rsidRDefault="00052EBB" w:rsidP="00052EBB">
      <w:pPr>
        <w:jc w:val="center"/>
        <w:rPr>
          <w:sz w:val="28"/>
          <w:szCs w:val="28"/>
        </w:rPr>
      </w:pPr>
      <w:r w:rsidRPr="00DA4D59">
        <w:rPr>
          <w:sz w:val="28"/>
          <w:szCs w:val="28"/>
        </w:rPr>
        <w:t>KỲ THI TUYỂN DỤNG VIÊN CHỨC NĂM 20</w:t>
      </w:r>
      <w:r w:rsidR="00673A6E">
        <w:rPr>
          <w:sz w:val="28"/>
          <w:szCs w:val="28"/>
        </w:rPr>
        <w:t>24</w:t>
      </w:r>
    </w:p>
    <w:p w14:paraId="7C6D48DC" w14:textId="77777777" w:rsidR="00471ECF" w:rsidRPr="00DA4D59" w:rsidRDefault="00471ECF">
      <w:pPr>
        <w:rPr>
          <w:sz w:val="16"/>
          <w:szCs w:val="16"/>
        </w:rPr>
      </w:pPr>
    </w:p>
    <w:p w14:paraId="07911492" w14:textId="77777777" w:rsidR="004C2C70" w:rsidRPr="00DA4D59" w:rsidRDefault="004C2C70">
      <w:pPr>
        <w:rPr>
          <w:sz w:val="16"/>
          <w:szCs w:val="16"/>
        </w:rPr>
      </w:pPr>
    </w:p>
    <w:p w14:paraId="6E4BFC20" w14:textId="172C0660" w:rsidR="002B038B" w:rsidRPr="002B038B" w:rsidRDefault="002B038B" w:rsidP="002B038B">
      <w:pPr>
        <w:numPr>
          <w:ilvl w:val="0"/>
          <w:numId w:val="1"/>
        </w:numPr>
        <w:spacing w:before="60" w:line="276" w:lineRule="auto"/>
        <w:jc w:val="both"/>
        <w:rPr>
          <w:b w:val="0"/>
          <w:sz w:val="26"/>
          <w:szCs w:val="26"/>
        </w:rPr>
      </w:pPr>
      <w:r>
        <w:rPr>
          <w:b w:val="0"/>
          <w:sz w:val="26"/>
          <w:szCs w:val="26"/>
        </w:rPr>
        <w:t xml:space="preserve">Hiến pháp </w:t>
      </w:r>
      <w:r w:rsidRPr="002B038B">
        <w:rPr>
          <w:b w:val="0"/>
          <w:sz w:val="26"/>
          <w:szCs w:val="26"/>
        </w:rPr>
        <w:t>nước Cộng hòa xã hội chủ nghĩa Việt Nam (2013</w:t>
      </w:r>
      <w:r>
        <w:rPr>
          <w:b w:val="0"/>
          <w:sz w:val="26"/>
          <w:szCs w:val="26"/>
        </w:rPr>
        <w:t>)</w:t>
      </w:r>
    </w:p>
    <w:p w14:paraId="1171D056" w14:textId="5E40F3C7" w:rsidR="00B313ED" w:rsidRDefault="0089211F" w:rsidP="00F63210">
      <w:pPr>
        <w:numPr>
          <w:ilvl w:val="0"/>
          <w:numId w:val="1"/>
        </w:numPr>
        <w:spacing w:before="60" w:line="276" w:lineRule="auto"/>
        <w:jc w:val="both"/>
        <w:rPr>
          <w:b w:val="0"/>
          <w:sz w:val="26"/>
          <w:szCs w:val="26"/>
        </w:rPr>
      </w:pPr>
      <w:r w:rsidRPr="00F63210">
        <w:rPr>
          <w:b w:val="0"/>
          <w:sz w:val="26"/>
          <w:szCs w:val="26"/>
        </w:rPr>
        <w:t xml:space="preserve">Luật Viên chức số 58/2010/QH12 ngày 15 tháng 11 năm 2010 </w:t>
      </w:r>
    </w:p>
    <w:p w14:paraId="38C8E613" w14:textId="46515FCA" w:rsidR="002B038B" w:rsidRPr="002B038B" w:rsidRDefault="002B038B" w:rsidP="00F63210">
      <w:pPr>
        <w:numPr>
          <w:ilvl w:val="0"/>
          <w:numId w:val="1"/>
        </w:numPr>
        <w:spacing w:before="60" w:line="276" w:lineRule="auto"/>
        <w:jc w:val="both"/>
        <w:rPr>
          <w:b w:val="0"/>
          <w:sz w:val="26"/>
          <w:szCs w:val="26"/>
        </w:rPr>
      </w:pPr>
      <w:r w:rsidRPr="002B038B">
        <w:rPr>
          <w:b w:val="0"/>
          <w:sz w:val="26"/>
          <w:szCs w:val="26"/>
        </w:rPr>
        <w:t>Luật Giáo dục 2019, số 43/2019/QH14</w:t>
      </w:r>
      <w:r>
        <w:rPr>
          <w:b w:val="0"/>
          <w:sz w:val="26"/>
          <w:szCs w:val="26"/>
        </w:rPr>
        <w:t xml:space="preserve"> </w:t>
      </w:r>
      <w:r w:rsidRPr="002B038B">
        <w:rPr>
          <w:b w:val="0"/>
          <w:sz w:val="26"/>
          <w:szCs w:val="26"/>
        </w:rPr>
        <w:t>ngày 14/6/2019</w:t>
      </w:r>
    </w:p>
    <w:p w14:paraId="2D698B0D" w14:textId="68F82A30" w:rsidR="002B038B" w:rsidRDefault="002B038B" w:rsidP="002B038B">
      <w:pPr>
        <w:numPr>
          <w:ilvl w:val="0"/>
          <w:numId w:val="1"/>
        </w:numPr>
        <w:spacing w:before="60" w:line="276" w:lineRule="auto"/>
        <w:ind w:left="777" w:hanging="357"/>
        <w:jc w:val="both"/>
        <w:rPr>
          <w:b w:val="0"/>
          <w:sz w:val="26"/>
          <w:szCs w:val="26"/>
        </w:rPr>
      </w:pPr>
      <w:r w:rsidRPr="00F63210">
        <w:rPr>
          <w:b w:val="0"/>
          <w:sz w:val="26"/>
          <w:szCs w:val="26"/>
        </w:rPr>
        <w:t>Luật số 34/2018/QH14 ngày 19/11/2018 của Quốc hội về việc sửa đổi, bổ sung một số điều của Luật giáo dục Đại học</w:t>
      </w:r>
    </w:p>
    <w:p w14:paraId="53F31AE3" w14:textId="4AC8B2BC" w:rsidR="002B038B" w:rsidRPr="002B038B" w:rsidRDefault="002B038B" w:rsidP="002B038B">
      <w:pPr>
        <w:numPr>
          <w:ilvl w:val="0"/>
          <w:numId w:val="1"/>
        </w:numPr>
        <w:spacing w:before="60" w:line="276" w:lineRule="auto"/>
        <w:jc w:val="both"/>
        <w:rPr>
          <w:b w:val="0"/>
          <w:sz w:val="26"/>
          <w:szCs w:val="26"/>
        </w:rPr>
      </w:pPr>
      <w:r w:rsidRPr="00F63210">
        <w:rPr>
          <w:b w:val="0"/>
          <w:sz w:val="26"/>
          <w:szCs w:val="26"/>
        </w:rPr>
        <w:t>Luật số 08/2012/QH13 ngày 18/6/2012 của Quốc hội về việc giáo dục đại học, đã được sửa đổi, bổ sung một số điều theo Luật số 32/2013/QH13, Luật số 74/2014/QH13 và Luật số 97/2015/QH13;</w:t>
      </w:r>
    </w:p>
    <w:p w14:paraId="5652236C" w14:textId="77777777" w:rsidR="00754AF5" w:rsidRPr="00F63210" w:rsidRDefault="00A9287B" w:rsidP="00F63210">
      <w:pPr>
        <w:numPr>
          <w:ilvl w:val="0"/>
          <w:numId w:val="1"/>
        </w:numPr>
        <w:spacing w:before="60" w:line="276" w:lineRule="auto"/>
        <w:ind w:left="777" w:hanging="357"/>
        <w:jc w:val="both"/>
        <w:rPr>
          <w:b w:val="0"/>
          <w:sz w:val="26"/>
          <w:szCs w:val="26"/>
        </w:rPr>
      </w:pPr>
      <w:r w:rsidRPr="00F63210">
        <w:rPr>
          <w:b w:val="0"/>
          <w:sz w:val="26"/>
          <w:szCs w:val="26"/>
        </w:rPr>
        <w:t>Kế hoạch c</w:t>
      </w:r>
      <w:r w:rsidR="003F2260" w:rsidRPr="00F63210">
        <w:rPr>
          <w:b w:val="0"/>
          <w:sz w:val="26"/>
          <w:szCs w:val="26"/>
        </w:rPr>
        <w:t xml:space="preserve">hiến lược phát triển Trường Đại học </w:t>
      </w:r>
      <w:r w:rsidRPr="00F63210">
        <w:rPr>
          <w:b w:val="0"/>
          <w:sz w:val="26"/>
          <w:szCs w:val="26"/>
        </w:rPr>
        <w:t>Khoa học Tự nhiên</w:t>
      </w:r>
      <w:r w:rsidR="003F2260" w:rsidRPr="00F63210">
        <w:rPr>
          <w:b w:val="0"/>
          <w:sz w:val="26"/>
          <w:szCs w:val="26"/>
        </w:rPr>
        <w:t xml:space="preserve"> – ĐHQG </w:t>
      </w:r>
      <w:r w:rsidRPr="00F63210">
        <w:rPr>
          <w:b w:val="0"/>
          <w:sz w:val="26"/>
          <w:szCs w:val="26"/>
        </w:rPr>
        <w:t xml:space="preserve">- </w:t>
      </w:r>
      <w:r w:rsidR="003F2260" w:rsidRPr="00F63210">
        <w:rPr>
          <w:b w:val="0"/>
          <w:sz w:val="26"/>
          <w:szCs w:val="26"/>
        </w:rPr>
        <w:t xml:space="preserve">HCM </w:t>
      </w:r>
      <w:r w:rsidR="003E3D7B" w:rsidRPr="00F63210">
        <w:rPr>
          <w:b w:val="0"/>
          <w:sz w:val="26"/>
          <w:szCs w:val="26"/>
        </w:rPr>
        <w:br/>
      </w:r>
      <w:r w:rsidR="003F2260" w:rsidRPr="00F63210">
        <w:rPr>
          <w:b w:val="0"/>
          <w:sz w:val="26"/>
          <w:szCs w:val="26"/>
        </w:rPr>
        <w:t xml:space="preserve">giai đoạn </w:t>
      </w:r>
      <w:r w:rsidR="00272AA3" w:rsidRPr="00F63210">
        <w:rPr>
          <w:b w:val="0"/>
          <w:sz w:val="26"/>
          <w:szCs w:val="26"/>
        </w:rPr>
        <w:t>2021-2025</w:t>
      </w:r>
      <w:r w:rsidR="008E3A74" w:rsidRPr="00F63210">
        <w:rPr>
          <w:b w:val="0"/>
          <w:sz w:val="26"/>
          <w:szCs w:val="26"/>
        </w:rPr>
        <w:t>;</w:t>
      </w:r>
      <w:r w:rsidR="001D41AF">
        <w:rPr>
          <w:b w:val="0"/>
          <w:sz w:val="26"/>
          <w:szCs w:val="26"/>
        </w:rPr>
        <w:t xml:space="preserve"> C</w:t>
      </w:r>
      <w:r w:rsidR="001D41AF" w:rsidRPr="00F63210">
        <w:rPr>
          <w:b w:val="0"/>
          <w:sz w:val="26"/>
          <w:szCs w:val="26"/>
        </w:rPr>
        <w:t>hiến lược phát triển ĐHQG - HCM giai đoạn 2021-20</w:t>
      </w:r>
      <w:r w:rsidR="001D41AF">
        <w:rPr>
          <w:b w:val="0"/>
          <w:sz w:val="26"/>
          <w:szCs w:val="26"/>
        </w:rPr>
        <w:t>30</w:t>
      </w:r>
    </w:p>
    <w:p w14:paraId="2825B835" w14:textId="77777777" w:rsidR="00084AA4" w:rsidRPr="00F63210" w:rsidRDefault="00084AA4" w:rsidP="00F63210">
      <w:pPr>
        <w:numPr>
          <w:ilvl w:val="0"/>
          <w:numId w:val="1"/>
        </w:numPr>
        <w:spacing w:before="60" w:line="276" w:lineRule="auto"/>
        <w:ind w:left="777" w:hanging="357"/>
        <w:jc w:val="both"/>
        <w:rPr>
          <w:b w:val="0"/>
          <w:sz w:val="26"/>
          <w:szCs w:val="26"/>
        </w:rPr>
      </w:pPr>
      <w:r w:rsidRPr="00F63210">
        <w:rPr>
          <w:b w:val="0"/>
          <w:sz w:val="26"/>
          <w:szCs w:val="26"/>
        </w:rPr>
        <w:t xml:space="preserve">Quyết định số 26/2014/QĐ-TTg ngày 26 tháng 3 năm 2014 của Thủ tướng </w:t>
      </w:r>
      <w:r w:rsidRPr="00F63210">
        <w:rPr>
          <w:b w:val="0"/>
          <w:sz w:val="26"/>
          <w:szCs w:val="26"/>
        </w:rPr>
        <w:br/>
        <w:t>Chính phủ về việc ban hành Quy chế tổ chức và hoạt động của Đại học Quốc gia và các cơ sở giáo dục đại học thành viên</w:t>
      </w:r>
      <w:r w:rsidR="001E7567" w:rsidRPr="00F63210">
        <w:rPr>
          <w:b w:val="0"/>
          <w:sz w:val="26"/>
          <w:szCs w:val="26"/>
        </w:rPr>
        <w:t>.</w:t>
      </w:r>
    </w:p>
    <w:p w14:paraId="4A189827" w14:textId="77777777" w:rsidR="00EE14F6" w:rsidRPr="000E1228" w:rsidRDefault="00EE14F6" w:rsidP="00F63210">
      <w:pPr>
        <w:numPr>
          <w:ilvl w:val="0"/>
          <w:numId w:val="1"/>
        </w:numPr>
        <w:spacing w:before="60" w:line="276" w:lineRule="auto"/>
        <w:ind w:left="777" w:hanging="357"/>
        <w:jc w:val="both"/>
        <w:rPr>
          <w:b w:val="0"/>
          <w:sz w:val="26"/>
          <w:szCs w:val="26"/>
        </w:rPr>
      </w:pPr>
      <w:r w:rsidRPr="000E1228">
        <w:rPr>
          <w:b w:val="0"/>
          <w:sz w:val="26"/>
          <w:szCs w:val="26"/>
        </w:rPr>
        <w:t>Nghị quyết số 29-NQ/TW ngày 04 tháng 11 năm 2013 Hội nghị lần thứ tám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w:t>
      </w:r>
    </w:p>
    <w:p w14:paraId="2C91F446" w14:textId="77777777" w:rsidR="00EE14F6" w:rsidRPr="000E1228" w:rsidRDefault="00A74ADA" w:rsidP="00F63210">
      <w:pPr>
        <w:numPr>
          <w:ilvl w:val="0"/>
          <w:numId w:val="1"/>
        </w:numPr>
        <w:spacing w:before="60" w:line="276" w:lineRule="auto"/>
        <w:ind w:left="777" w:hanging="357"/>
        <w:jc w:val="both"/>
        <w:rPr>
          <w:b w:val="0"/>
          <w:sz w:val="26"/>
          <w:szCs w:val="26"/>
        </w:rPr>
      </w:pPr>
      <w:r w:rsidRPr="000E1228">
        <w:rPr>
          <w:b w:val="0"/>
          <w:sz w:val="26"/>
          <w:szCs w:val="26"/>
        </w:rPr>
        <w:t>Nghị quyết số 44/NQ-CP ngày 09 tháng 6 năm 2014 của Chính phủ Ban hành chương trình hành động của Chính phủ thực hiện Nghị quyết số 29-NQ/TW ngày 04 tháng 11 năm 2013 Hội nghị lần thứ tám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w:t>
      </w:r>
    </w:p>
    <w:p w14:paraId="7654EEAE" w14:textId="77777777" w:rsidR="00E85553" w:rsidRPr="00F63210" w:rsidRDefault="008E3A74" w:rsidP="00F63210">
      <w:pPr>
        <w:numPr>
          <w:ilvl w:val="0"/>
          <w:numId w:val="1"/>
        </w:numPr>
        <w:spacing w:before="60" w:line="276" w:lineRule="auto"/>
        <w:jc w:val="both"/>
        <w:rPr>
          <w:b w:val="0"/>
          <w:sz w:val="26"/>
          <w:szCs w:val="26"/>
        </w:rPr>
      </w:pPr>
      <w:r w:rsidRPr="00F63210">
        <w:rPr>
          <w:b w:val="0"/>
          <w:sz w:val="26"/>
          <w:szCs w:val="26"/>
        </w:rPr>
        <w:t>Nghị định số 71/2023/NĐ-CP ngày 20/9/2023 của Chính phủ sửa đổi, bổ sung một số điều của Nghị định số 112/2020/NĐ-CP ngày 18/9/2020 về xử lý kỷ luật cán bộ, công chức, viên chức;</w:t>
      </w:r>
    </w:p>
    <w:p w14:paraId="33556D77" w14:textId="77777777" w:rsidR="00E85553" w:rsidRPr="00F63210" w:rsidRDefault="00E85553" w:rsidP="00F63210">
      <w:pPr>
        <w:numPr>
          <w:ilvl w:val="0"/>
          <w:numId w:val="1"/>
        </w:numPr>
        <w:spacing w:before="60" w:line="276" w:lineRule="auto"/>
        <w:ind w:left="777" w:hanging="357"/>
        <w:jc w:val="both"/>
        <w:rPr>
          <w:b w:val="0"/>
          <w:sz w:val="26"/>
          <w:szCs w:val="26"/>
        </w:rPr>
      </w:pPr>
      <w:r w:rsidRPr="00F63210">
        <w:rPr>
          <w:b w:val="0"/>
          <w:sz w:val="26"/>
          <w:szCs w:val="26"/>
        </w:rPr>
        <w:t>Luật Bảo hiểm xã hội số 58/2014/QH13 ngày 20 tháng 11 năm 2014;</w:t>
      </w:r>
    </w:p>
    <w:p w14:paraId="6F554991" w14:textId="77777777" w:rsidR="00E85553" w:rsidRPr="00F63210" w:rsidRDefault="00E85553" w:rsidP="00F63210">
      <w:pPr>
        <w:numPr>
          <w:ilvl w:val="0"/>
          <w:numId w:val="1"/>
        </w:numPr>
        <w:spacing w:before="60" w:line="276" w:lineRule="auto"/>
        <w:ind w:left="777" w:hanging="357"/>
        <w:jc w:val="both"/>
        <w:rPr>
          <w:b w:val="0"/>
          <w:sz w:val="26"/>
          <w:szCs w:val="26"/>
        </w:rPr>
      </w:pPr>
      <w:r w:rsidRPr="00F63210">
        <w:rPr>
          <w:b w:val="0"/>
          <w:sz w:val="26"/>
          <w:szCs w:val="26"/>
        </w:rPr>
        <w:t>Nghị định số 115/2015/NĐ-CP ngày 11/11/2015 của Chính phủ quy định chi tiết một số điều của Luật Bảo hiểm Xã hội về Bảo hiểm Xã hội bắt buộc;</w:t>
      </w:r>
    </w:p>
    <w:p w14:paraId="23F7B7C0" w14:textId="77777777" w:rsidR="00B0172E" w:rsidRPr="00F63210" w:rsidRDefault="00B0172E" w:rsidP="00F63210">
      <w:pPr>
        <w:numPr>
          <w:ilvl w:val="0"/>
          <w:numId w:val="1"/>
        </w:numPr>
        <w:spacing w:before="60" w:line="276" w:lineRule="auto"/>
        <w:jc w:val="both"/>
        <w:rPr>
          <w:b w:val="0"/>
          <w:sz w:val="26"/>
          <w:szCs w:val="26"/>
        </w:rPr>
      </w:pPr>
      <w:r w:rsidRPr="00F63210">
        <w:rPr>
          <w:b w:val="0"/>
          <w:sz w:val="26"/>
          <w:szCs w:val="26"/>
        </w:rPr>
        <w:lastRenderedPageBreak/>
        <w:t>Luật số 08/2012/QH13 ngày 18/6/2012 của Quốc hội về việc giáo dục đại học</w:t>
      </w:r>
      <w:r w:rsidR="00F63210" w:rsidRPr="00F63210">
        <w:rPr>
          <w:b w:val="0"/>
          <w:sz w:val="26"/>
          <w:szCs w:val="26"/>
        </w:rPr>
        <w:t>, đã được sửa đổi, bổ sung một số điều theo Luật số 32/2013/QH13, Luật số 74/2014/QH13 và Luật số 97/2015/QH13;</w:t>
      </w:r>
    </w:p>
    <w:p w14:paraId="71510AB4" w14:textId="77777777" w:rsidR="00167AE8" w:rsidRPr="00F63210" w:rsidRDefault="00167AE8" w:rsidP="00F63210">
      <w:pPr>
        <w:numPr>
          <w:ilvl w:val="0"/>
          <w:numId w:val="1"/>
        </w:numPr>
        <w:spacing w:before="60" w:line="276" w:lineRule="auto"/>
        <w:ind w:left="777" w:hanging="357"/>
        <w:jc w:val="both"/>
        <w:rPr>
          <w:b w:val="0"/>
          <w:sz w:val="26"/>
          <w:szCs w:val="26"/>
        </w:rPr>
      </w:pPr>
      <w:r w:rsidRPr="00F63210">
        <w:rPr>
          <w:b w:val="0"/>
          <w:sz w:val="26"/>
          <w:szCs w:val="26"/>
        </w:rPr>
        <w:t xml:space="preserve">Luật số 44/2013/QH13 ngày 26/11/2013 </w:t>
      </w:r>
      <w:r w:rsidR="001A737E" w:rsidRPr="00F63210">
        <w:rPr>
          <w:b w:val="0"/>
          <w:sz w:val="26"/>
          <w:szCs w:val="26"/>
        </w:rPr>
        <w:t>của Quốc hội về việc thực hành tiết kiệm, chống lãng phí</w:t>
      </w:r>
      <w:r w:rsidR="00053294" w:rsidRPr="00F63210">
        <w:rPr>
          <w:b w:val="0"/>
          <w:sz w:val="26"/>
          <w:szCs w:val="26"/>
        </w:rPr>
        <w:t>;</w:t>
      </w:r>
    </w:p>
    <w:p w14:paraId="4D147FF2" w14:textId="77777777" w:rsidR="00053294" w:rsidRPr="000E1228" w:rsidRDefault="00053294" w:rsidP="00F63210">
      <w:pPr>
        <w:numPr>
          <w:ilvl w:val="0"/>
          <w:numId w:val="1"/>
        </w:numPr>
        <w:spacing w:before="60" w:line="276" w:lineRule="auto"/>
        <w:jc w:val="both"/>
        <w:rPr>
          <w:b w:val="0"/>
          <w:sz w:val="26"/>
          <w:szCs w:val="26"/>
        </w:rPr>
      </w:pPr>
      <w:r w:rsidRPr="000E1228">
        <w:rPr>
          <w:b w:val="0"/>
          <w:sz w:val="26"/>
          <w:szCs w:val="26"/>
        </w:rPr>
        <w:t>Quyết định số 1506/QĐ-ĐHQG ngày 14 tháng 11 năm 2022 của Giám đốc Đại học Quốc gia Thành phố Hồ Chí Minh về việc phê duyệt Đề án đổi mới cơ chế hoạt động của Trường Đại học Khoa học tự nhiên giai đoạn 2022-2025;</w:t>
      </w:r>
    </w:p>
    <w:p w14:paraId="267D37C3" w14:textId="77777777" w:rsidR="00053294" w:rsidRPr="000E1228" w:rsidRDefault="00D5565F" w:rsidP="00F63210">
      <w:pPr>
        <w:numPr>
          <w:ilvl w:val="0"/>
          <w:numId w:val="1"/>
        </w:numPr>
        <w:spacing w:before="60" w:line="276" w:lineRule="auto"/>
        <w:jc w:val="both"/>
        <w:rPr>
          <w:b w:val="0"/>
          <w:sz w:val="26"/>
          <w:szCs w:val="26"/>
        </w:rPr>
      </w:pPr>
      <w:r w:rsidRPr="000E1228">
        <w:rPr>
          <w:b w:val="0"/>
          <w:sz w:val="26"/>
          <w:szCs w:val="26"/>
        </w:rPr>
        <w:t>Quyết định số 2323/QĐ-KHTN ngày 09/12/2022 của Hiệu trưởng Trường Đại học Khoa học tự nhiên về việc phê duyệt số lượng vị trí việc làm và số lượng người làm việc trong giai đoạn 2022-2024 của Trường Đại học Khoa học tự nhiên;</w:t>
      </w:r>
    </w:p>
    <w:p w14:paraId="6AF83E87" w14:textId="77777777" w:rsidR="00D5565F" w:rsidRPr="00F63210" w:rsidRDefault="00D5565F" w:rsidP="00F63210">
      <w:pPr>
        <w:numPr>
          <w:ilvl w:val="0"/>
          <w:numId w:val="1"/>
        </w:numPr>
        <w:spacing w:before="60" w:line="276" w:lineRule="auto"/>
        <w:jc w:val="both"/>
        <w:rPr>
          <w:b w:val="0"/>
          <w:sz w:val="26"/>
          <w:szCs w:val="26"/>
        </w:rPr>
      </w:pPr>
      <w:r w:rsidRPr="00F63210">
        <w:rPr>
          <w:b w:val="0"/>
          <w:sz w:val="26"/>
          <w:szCs w:val="26"/>
        </w:rPr>
        <w:t>Nghị định số 115/2020/NĐ-CP ngày 25 tháng 9 năm 2020 của Thủ tướng Chính phủ về ban hành Quy định về tuyển dụng, sử dụng và quản lý viên chức;</w:t>
      </w:r>
    </w:p>
    <w:p w14:paraId="624B9674" w14:textId="77777777" w:rsidR="004017CD" w:rsidRDefault="00D5565F" w:rsidP="004017CD">
      <w:pPr>
        <w:numPr>
          <w:ilvl w:val="0"/>
          <w:numId w:val="1"/>
        </w:numPr>
        <w:spacing w:before="60" w:line="276" w:lineRule="auto"/>
        <w:jc w:val="both"/>
        <w:rPr>
          <w:b w:val="0"/>
          <w:sz w:val="26"/>
          <w:szCs w:val="26"/>
        </w:rPr>
      </w:pPr>
      <w:r w:rsidRPr="00F63210">
        <w:rPr>
          <w:b w:val="0"/>
          <w:sz w:val="26"/>
          <w:szCs w:val="26"/>
        </w:rPr>
        <w:t>Nghị định số 85/2023/NĐ-CP ngày 07 tháng 12 năm 2023 của Thủ tướng Chính phủ về sửa đổi, bổ sung một số điều của Nghị định số 115/2020/NĐ-CP ngày 25 tháng 9 năm 2020 về tuyển dụng, sử dụng và quản lý viên chức;</w:t>
      </w:r>
    </w:p>
    <w:p w14:paraId="1C4D0F5D" w14:textId="77777777" w:rsidR="004017CD" w:rsidRDefault="00C676F3" w:rsidP="004017CD">
      <w:pPr>
        <w:numPr>
          <w:ilvl w:val="0"/>
          <w:numId w:val="1"/>
        </w:numPr>
        <w:spacing w:before="60" w:line="276" w:lineRule="auto"/>
        <w:jc w:val="both"/>
        <w:rPr>
          <w:b w:val="0"/>
          <w:sz w:val="26"/>
          <w:szCs w:val="26"/>
        </w:rPr>
      </w:pPr>
      <w:r w:rsidRPr="004017CD">
        <w:rPr>
          <w:b w:val="0"/>
          <w:sz w:val="26"/>
          <w:szCs w:val="26"/>
        </w:rPr>
        <w:t xml:space="preserve">Quyết định số 168/QĐ-BNV ngày 12/3/2024 của Bộ trưởng Bộ Nội vụ về </w:t>
      </w:r>
      <w:r w:rsidR="004110FE" w:rsidRPr="004017CD">
        <w:rPr>
          <w:b w:val="0"/>
          <w:sz w:val="26"/>
          <w:szCs w:val="26"/>
        </w:rPr>
        <w:t>việc công bố thủ tục hành chính quy định tại Nghị định số 85/2023/NĐ-CP ngày 07 tháng 12 năm 2023 của Chính phủ sửa đổi, bổ sung một số điều của Nghị định số 115/2020/NĐ-CP ngày 25 tháng 9 năm 2020 về tuyển dụng, sử dụng và quản lý viên chức;</w:t>
      </w:r>
    </w:p>
    <w:p w14:paraId="508ECF92" w14:textId="77777777" w:rsidR="004017CD" w:rsidRDefault="00C44573" w:rsidP="004017CD">
      <w:pPr>
        <w:numPr>
          <w:ilvl w:val="0"/>
          <w:numId w:val="1"/>
        </w:numPr>
        <w:spacing w:before="60" w:line="276" w:lineRule="auto"/>
        <w:jc w:val="both"/>
        <w:rPr>
          <w:b w:val="0"/>
          <w:sz w:val="26"/>
          <w:szCs w:val="26"/>
        </w:rPr>
      </w:pPr>
      <w:r w:rsidRPr="004017CD">
        <w:rPr>
          <w:b w:val="0"/>
          <w:sz w:val="26"/>
          <w:szCs w:val="26"/>
        </w:rPr>
        <w:t>Thông tư số 40/2020/TT-BGDĐT ngày 26 tháng 10 năm 2020 của Bộ trưởng Bộ Giáo dục và Đào tạo về việc quy định mã số, tiêu chuẩn chức danh nghề nghiệp, bổ nhiệm và xếp lương đối với viên chức giảng dạy trong các cơ sở giáo dục đại học công lập;</w:t>
      </w:r>
    </w:p>
    <w:p w14:paraId="03B303C0" w14:textId="77777777" w:rsidR="004017CD" w:rsidRDefault="00C44573" w:rsidP="004017CD">
      <w:pPr>
        <w:numPr>
          <w:ilvl w:val="0"/>
          <w:numId w:val="1"/>
        </w:numPr>
        <w:spacing w:before="60" w:line="276" w:lineRule="auto"/>
        <w:jc w:val="both"/>
        <w:rPr>
          <w:b w:val="0"/>
          <w:sz w:val="26"/>
          <w:szCs w:val="26"/>
        </w:rPr>
      </w:pPr>
      <w:r w:rsidRPr="004017CD">
        <w:rPr>
          <w:b w:val="0"/>
          <w:sz w:val="26"/>
          <w:szCs w:val="26"/>
        </w:rPr>
        <w:t>Thông tư số 04/2022/TT-BGDĐT ngày 04 tháng 3 năm 2022 của Bộ trưởng Bộ Giáo dục và Đào tạo về việc sửa đổi, bổ sung một số điều của Thông tư số 40/2020/TT-BGDĐT quy định về mã số, tiêu chuẩn chức danh nghề nghiệp, bổ nhiệm và xếp lương đối với viên chức giảng dạy trong các cơ sở giáo dục đại học công lập;</w:t>
      </w:r>
    </w:p>
    <w:p w14:paraId="10834E43" w14:textId="77777777" w:rsidR="004017CD" w:rsidRDefault="00494316" w:rsidP="004017CD">
      <w:pPr>
        <w:numPr>
          <w:ilvl w:val="0"/>
          <w:numId w:val="1"/>
        </w:numPr>
        <w:spacing w:before="60" w:line="276" w:lineRule="auto"/>
        <w:jc w:val="both"/>
        <w:rPr>
          <w:b w:val="0"/>
          <w:sz w:val="26"/>
          <w:szCs w:val="26"/>
        </w:rPr>
      </w:pPr>
      <w:r w:rsidRPr="004017CD">
        <w:rPr>
          <w:b w:val="0"/>
          <w:sz w:val="26"/>
          <w:szCs w:val="26"/>
        </w:rPr>
        <w:t xml:space="preserve">Thông tư liên tịch số 24/2014/TTLT-BKHCN-BNV ngày 01 tháng 10 năm 2014 của </w:t>
      </w:r>
      <w:r w:rsidRPr="004017CD">
        <w:rPr>
          <w:b w:val="0"/>
          <w:iCs/>
          <w:sz w:val="26"/>
          <w:szCs w:val="26"/>
        </w:rPr>
        <w:t>Bộ trưởng Bộ Khoa học và Công nghệ và Bộ trưởng Bộ Nội vụ quy định mã số và tiêu chuẩn chức danh nghề nghiệp viên chức chu</w:t>
      </w:r>
      <w:r w:rsidR="00AB1EAC" w:rsidRPr="004017CD">
        <w:rPr>
          <w:b w:val="0"/>
          <w:iCs/>
          <w:sz w:val="26"/>
          <w:szCs w:val="26"/>
        </w:rPr>
        <w:t>yên ngành khoa học và công nghệ;</w:t>
      </w:r>
    </w:p>
    <w:p w14:paraId="2E9CB372" w14:textId="77777777" w:rsidR="004017CD" w:rsidRDefault="00AB1EAC" w:rsidP="004017CD">
      <w:pPr>
        <w:numPr>
          <w:ilvl w:val="0"/>
          <w:numId w:val="1"/>
        </w:numPr>
        <w:spacing w:before="60" w:line="276" w:lineRule="auto"/>
        <w:jc w:val="both"/>
        <w:rPr>
          <w:b w:val="0"/>
          <w:sz w:val="26"/>
          <w:szCs w:val="26"/>
        </w:rPr>
      </w:pPr>
      <w:r w:rsidRPr="004017CD">
        <w:rPr>
          <w:b w:val="0"/>
          <w:sz w:val="26"/>
          <w:szCs w:val="26"/>
        </w:rPr>
        <w:t>Thông tư số 01/2020/TT-BKHCN của Bộ Khoa học và Công nghệ: Sửa đổi, bổ sung một số điều của Thông tư liên tịch số 24/2014/TTLT-BKHCN-BNV ngày 01 tháng 10 năm 2014 của Bộ trưởng Bộ Khoa học và Công nghệ và Bộ trưởng Bộ Nội vụ quy định mã số và tiêu chuẩn chức danh nghề nghiệp viên chức chuyên ngành khoa học và công nghệ;</w:t>
      </w:r>
    </w:p>
    <w:p w14:paraId="694F01FB" w14:textId="77777777" w:rsidR="004017CD" w:rsidRDefault="00AB1EAC" w:rsidP="004017CD">
      <w:pPr>
        <w:numPr>
          <w:ilvl w:val="0"/>
          <w:numId w:val="1"/>
        </w:numPr>
        <w:spacing w:before="60" w:line="276" w:lineRule="auto"/>
        <w:jc w:val="both"/>
        <w:rPr>
          <w:b w:val="0"/>
          <w:sz w:val="26"/>
          <w:szCs w:val="26"/>
        </w:rPr>
      </w:pPr>
      <w:r w:rsidRPr="004017CD">
        <w:rPr>
          <w:b w:val="0"/>
          <w:sz w:val="26"/>
          <w:szCs w:val="26"/>
        </w:rPr>
        <w:t xml:space="preserve">Thông tư số 14/2022/TT-BKHCN của Bộ Khoa học và Công nghệ: Sửa đổi, bổ sung một số điều của Thông tư liên tịch số 24/2014/TTLT-BKHCN-BNV ngày 01 tháng 10 năm 2014 của Bộ trưởng Bộ Khoa học và Công nghệ và Bộ trưởng Bộ Nội vụ quy định </w:t>
      </w:r>
      <w:r w:rsidRPr="004017CD">
        <w:rPr>
          <w:b w:val="0"/>
          <w:sz w:val="26"/>
          <w:szCs w:val="26"/>
        </w:rPr>
        <w:lastRenderedPageBreak/>
        <w:t>mã số và tiêu chuẩn chức danh nghề nghiệp viên chức chuyên ngành khoa học và công nghệ đã được sửa đổi, bổ sung một số điều theo Thông tư số 01/2020/TT-BKHCN ngày 20 tháng 01 năm 2020 của Bộ trưởng Bộ Khoa học và Công nghệ;</w:t>
      </w:r>
    </w:p>
    <w:p w14:paraId="130F754F" w14:textId="77777777" w:rsidR="004017CD" w:rsidRDefault="00337D13" w:rsidP="004017CD">
      <w:pPr>
        <w:numPr>
          <w:ilvl w:val="0"/>
          <w:numId w:val="1"/>
        </w:numPr>
        <w:spacing w:before="60" w:line="276" w:lineRule="auto"/>
        <w:jc w:val="both"/>
        <w:rPr>
          <w:b w:val="0"/>
          <w:sz w:val="26"/>
          <w:szCs w:val="26"/>
        </w:rPr>
      </w:pPr>
      <w:r w:rsidRPr="004017CD">
        <w:rPr>
          <w:b w:val="0"/>
          <w:sz w:val="26"/>
          <w:szCs w:val="26"/>
        </w:rPr>
        <w:t xml:space="preserve">Thông tư </w:t>
      </w:r>
      <w:r w:rsidR="00673A6E" w:rsidRPr="004017CD">
        <w:rPr>
          <w:b w:val="0"/>
          <w:sz w:val="26"/>
          <w:szCs w:val="26"/>
        </w:rPr>
        <w:t>02</w:t>
      </w:r>
      <w:r w:rsidRPr="004017CD">
        <w:rPr>
          <w:b w:val="0"/>
          <w:sz w:val="26"/>
          <w:szCs w:val="26"/>
        </w:rPr>
        <w:t>/20</w:t>
      </w:r>
      <w:r w:rsidR="00673A6E" w:rsidRPr="004017CD">
        <w:rPr>
          <w:b w:val="0"/>
          <w:sz w:val="26"/>
          <w:szCs w:val="26"/>
        </w:rPr>
        <w:t>21</w:t>
      </w:r>
      <w:r w:rsidRPr="004017CD">
        <w:rPr>
          <w:b w:val="0"/>
          <w:sz w:val="26"/>
          <w:szCs w:val="26"/>
        </w:rPr>
        <w:t xml:space="preserve">/TT-BNV ngày </w:t>
      </w:r>
      <w:r w:rsidR="00673A6E" w:rsidRPr="004017CD">
        <w:rPr>
          <w:b w:val="0"/>
          <w:sz w:val="26"/>
          <w:szCs w:val="26"/>
        </w:rPr>
        <w:t>11/6/2021</w:t>
      </w:r>
      <w:r w:rsidRPr="004017CD">
        <w:rPr>
          <w:b w:val="0"/>
          <w:sz w:val="26"/>
          <w:szCs w:val="26"/>
        </w:rPr>
        <w:t xml:space="preserve"> của Bộ Nội vụ quy định </w:t>
      </w:r>
      <w:r w:rsidR="00B923B1" w:rsidRPr="004017CD">
        <w:rPr>
          <w:b w:val="0"/>
          <w:sz w:val="26"/>
          <w:szCs w:val="26"/>
        </w:rPr>
        <w:t>mã số, tiêu chuẩn chuyên môn, nghiệp vụ và xếp lương đối với các ngạch công chức chuyên ngành hành chính và</w:t>
      </w:r>
      <w:r w:rsidR="002B3461" w:rsidRPr="004017CD">
        <w:rPr>
          <w:b w:val="0"/>
          <w:sz w:val="26"/>
          <w:szCs w:val="26"/>
        </w:rPr>
        <w:t xml:space="preserve"> công chức chuyên ngành văn thư;</w:t>
      </w:r>
    </w:p>
    <w:p w14:paraId="4A4C15F2" w14:textId="0B3F3636" w:rsidR="00163B2D" w:rsidRPr="004017CD" w:rsidRDefault="00163B2D" w:rsidP="004017CD">
      <w:pPr>
        <w:numPr>
          <w:ilvl w:val="0"/>
          <w:numId w:val="1"/>
        </w:numPr>
        <w:spacing w:before="60" w:line="276" w:lineRule="auto"/>
        <w:jc w:val="both"/>
        <w:rPr>
          <w:b w:val="0"/>
          <w:sz w:val="26"/>
          <w:szCs w:val="26"/>
        </w:rPr>
      </w:pPr>
      <w:r w:rsidRPr="004017CD">
        <w:rPr>
          <w:b w:val="0"/>
          <w:sz w:val="26"/>
          <w:szCs w:val="26"/>
        </w:rPr>
        <w:t>Thông tư số 06/2022/TT-BNV của Bộ Nội vụ về việc Sửa đổi, bổ sung một số điều của Thông tư số 02/2021/TT-BNV ngày 11 tháng 6 năm 2021 của Bộ trưởng Bộ Nội vụ quy định mã số, tiêu chuẩn chuyên môn, nghiệp vụ và xếp lương đối với các ngạch công chức chuyên ngành hành chính và công chức chuyên ngành văn thư</w:t>
      </w:r>
    </w:p>
    <w:p w14:paraId="1AFB9407" w14:textId="77777777" w:rsidR="00DF0F70" w:rsidRDefault="00DF0F70" w:rsidP="005A6F29">
      <w:pPr>
        <w:spacing w:before="60"/>
        <w:ind w:left="714"/>
        <w:jc w:val="both"/>
        <w:rPr>
          <w:b w:val="0"/>
          <w:sz w:val="26"/>
          <w:szCs w:val="26"/>
        </w:rPr>
      </w:pPr>
    </w:p>
    <w:p w14:paraId="48DDD7CE" w14:textId="77777777" w:rsidR="00DF0F70" w:rsidRPr="00DA4D59" w:rsidRDefault="00DF0F70" w:rsidP="005A6F29">
      <w:pPr>
        <w:spacing w:before="60"/>
        <w:ind w:left="714"/>
        <w:jc w:val="both"/>
        <w:rPr>
          <w:b w:val="0"/>
          <w:sz w:val="26"/>
          <w:szCs w:val="26"/>
        </w:rPr>
      </w:pPr>
    </w:p>
    <w:p w14:paraId="01ACD1A8" w14:textId="450F2C13" w:rsidR="001A737E" w:rsidRPr="00F63210" w:rsidRDefault="001A737E" w:rsidP="00DB4738">
      <w:pPr>
        <w:spacing w:before="60"/>
        <w:ind w:left="714"/>
        <w:rPr>
          <w:b w:val="0"/>
          <w:i/>
          <w:iCs/>
          <w:color w:val="FF0000"/>
          <w:sz w:val="26"/>
          <w:szCs w:val="26"/>
        </w:rPr>
      </w:pPr>
      <w:r w:rsidRPr="00F63210">
        <w:rPr>
          <w:b w:val="0"/>
          <w:i/>
          <w:iCs/>
          <w:color w:val="FF0000"/>
          <w:sz w:val="26"/>
          <w:szCs w:val="26"/>
        </w:rPr>
        <w:t>(Ghi chú: Các văn bản trên tham khảo tài liệu ở trang web trường:</w:t>
      </w:r>
      <w:r w:rsidR="00DB4738" w:rsidRPr="00F63210">
        <w:rPr>
          <w:b w:val="0"/>
          <w:i/>
          <w:iCs/>
          <w:color w:val="FF0000"/>
          <w:sz w:val="26"/>
          <w:szCs w:val="26"/>
        </w:rPr>
        <w:t xml:space="preserve"> </w:t>
      </w:r>
      <w:r w:rsidR="005C44DC" w:rsidRPr="005C44DC">
        <w:rPr>
          <w:color w:val="FF0000"/>
        </w:rPr>
        <w:t>https://hcmus.edu.vn/phong-to-chuc-hanh-chinh/</w:t>
      </w:r>
      <w:r w:rsidRPr="005C44DC">
        <w:rPr>
          <w:b w:val="0"/>
          <w:i/>
          <w:iCs/>
          <w:color w:val="FF0000"/>
          <w:sz w:val="26"/>
          <w:szCs w:val="26"/>
        </w:rPr>
        <w:t>)</w:t>
      </w:r>
    </w:p>
    <w:p w14:paraId="5DF3C903" w14:textId="77777777" w:rsidR="00FE4443" w:rsidRPr="00DA4D59" w:rsidRDefault="00FE4443" w:rsidP="00FE4443">
      <w:pPr>
        <w:spacing w:before="60"/>
        <w:jc w:val="both"/>
        <w:rPr>
          <w:sz w:val="26"/>
        </w:rPr>
      </w:pPr>
      <w:bookmarkStart w:id="0" w:name="_GoBack"/>
      <w:bookmarkEnd w:id="0"/>
    </w:p>
    <w:p w14:paraId="6C734DA8" w14:textId="77777777" w:rsidR="00C14BF9" w:rsidRPr="00DA4D59" w:rsidRDefault="00C14BF9" w:rsidP="00211230">
      <w:pPr>
        <w:spacing w:before="60"/>
        <w:jc w:val="both"/>
        <w:rPr>
          <w:b w:val="0"/>
          <w:sz w:val="26"/>
        </w:rPr>
      </w:pPr>
    </w:p>
    <w:tbl>
      <w:tblPr>
        <w:tblW w:w="9954" w:type="dxa"/>
        <w:tblLook w:val="01E0" w:firstRow="1" w:lastRow="1" w:firstColumn="1" w:lastColumn="1" w:noHBand="0" w:noVBand="0"/>
      </w:tblPr>
      <w:tblGrid>
        <w:gridCol w:w="4035"/>
        <w:gridCol w:w="5919"/>
      </w:tblGrid>
      <w:tr w:rsidR="002E7334" w:rsidRPr="00DA4D59" w14:paraId="3E0CE620" w14:textId="77777777">
        <w:tc>
          <w:tcPr>
            <w:tcW w:w="4035" w:type="dxa"/>
          </w:tcPr>
          <w:p w14:paraId="1E772782" w14:textId="77777777" w:rsidR="002E7334" w:rsidRPr="00DA4D59" w:rsidRDefault="002E7334" w:rsidP="00D26F10">
            <w:pPr>
              <w:rPr>
                <w:b w:val="0"/>
                <w:i/>
              </w:rPr>
            </w:pPr>
          </w:p>
        </w:tc>
        <w:tc>
          <w:tcPr>
            <w:tcW w:w="5919" w:type="dxa"/>
          </w:tcPr>
          <w:p w14:paraId="5C337B45" w14:textId="77777777" w:rsidR="002E7334" w:rsidRPr="00DA4D59" w:rsidRDefault="002E7334" w:rsidP="00D26F10">
            <w:pPr>
              <w:jc w:val="center"/>
              <w:rPr>
                <w:sz w:val="26"/>
                <w:szCs w:val="26"/>
              </w:rPr>
            </w:pPr>
            <w:r w:rsidRPr="00DA4D59">
              <w:rPr>
                <w:sz w:val="26"/>
                <w:szCs w:val="26"/>
              </w:rPr>
              <w:t>TM.HỘI ĐỒNG TUYỂN DỤNG</w:t>
            </w:r>
          </w:p>
        </w:tc>
      </w:tr>
      <w:tr w:rsidR="002E7334" w:rsidRPr="00DA4D59" w14:paraId="548D5005" w14:textId="77777777">
        <w:tc>
          <w:tcPr>
            <w:tcW w:w="4035" w:type="dxa"/>
          </w:tcPr>
          <w:p w14:paraId="0FE52E39" w14:textId="77777777" w:rsidR="00961D45" w:rsidRPr="00DA4D59" w:rsidRDefault="00961D45" w:rsidP="00961D45"/>
          <w:p w14:paraId="662AF6F4" w14:textId="77777777" w:rsidR="00961D45" w:rsidRPr="00DA4D59" w:rsidRDefault="00961D45" w:rsidP="00961D45">
            <w:pPr>
              <w:ind w:left="720"/>
            </w:pPr>
          </w:p>
        </w:tc>
        <w:tc>
          <w:tcPr>
            <w:tcW w:w="5919" w:type="dxa"/>
          </w:tcPr>
          <w:p w14:paraId="1950DBF7" w14:textId="77777777" w:rsidR="002E7334" w:rsidRPr="00DA4D59" w:rsidRDefault="002E7334" w:rsidP="00D26F10">
            <w:pPr>
              <w:jc w:val="center"/>
              <w:rPr>
                <w:sz w:val="26"/>
                <w:szCs w:val="26"/>
              </w:rPr>
            </w:pPr>
            <w:r w:rsidRPr="00DA4D59">
              <w:rPr>
                <w:sz w:val="26"/>
                <w:szCs w:val="26"/>
              </w:rPr>
              <w:t>CHỦ TỊCH HỘI ĐỒNG</w:t>
            </w:r>
          </w:p>
          <w:p w14:paraId="4E1346BB" w14:textId="77777777" w:rsidR="002E7334" w:rsidRPr="00DA4D59" w:rsidRDefault="002E7334" w:rsidP="007C5356">
            <w:pPr>
              <w:jc w:val="center"/>
              <w:rPr>
                <w:b w:val="0"/>
                <w:i/>
                <w:sz w:val="26"/>
                <w:szCs w:val="26"/>
              </w:rPr>
            </w:pPr>
          </w:p>
        </w:tc>
      </w:tr>
      <w:tr w:rsidR="002E7334" w:rsidRPr="00DA4D59" w14:paraId="26D5D68D" w14:textId="77777777">
        <w:tc>
          <w:tcPr>
            <w:tcW w:w="4035" w:type="dxa"/>
          </w:tcPr>
          <w:p w14:paraId="4C43B2B9" w14:textId="77777777" w:rsidR="002E7334" w:rsidRPr="00DA4D59" w:rsidRDefault="002E7334" w:rsidP="00D26F10"/>
        </w:tc>
        <w:tc>
          <w:tcPr>
            <w:tcW w:w="5919" w:type="dxa"/>
          </w:tcPr>
          <w:p w14:paraId="5C2C340E" w14:textId="77777777" w:rsidR="002E7334" w:rsidRPr="00DA4D59" w:rsidRDefault="002E7334" w:rsidP="000C6BC0">
            <w:pPr>
              <w:jc w:val="center"/>
              <w:rPr>
                <w:b w:val="0"/>
                <w:i/>
              </w:rPr>
            </w:pPr>
          </w:p>
        </w:tc>
      </w:tr>
      <w:tr w:rsidR="002E7334" w:rsidRPr="00DA4D59" w14:paraId="495DEC57" w14:textId="77777777">
        <w:tc>
          <w:tcPr>
            <w:tcW w:w="4035" w:type="dxa"/>
          </w:tcPr>
          <w:p w14:paraId="7494B46A" w14:textId="77777777" w:rsidR="002E7334" w:rsidRPr="00DA4D59" w:rsidRDefault="002E7334" w:rsidP="00D26F10"/>
        </w:tc>
        <w:tc>
          <w:tcPr>
            <w:tcW w:w="5919" w:type="dxa"/>
          </w:tcPr>
          <w:p w14:paraId="07DA3482" w14:textId="77777777" w:rsidR="002E7334" w:rsidRPr="00DA4D59" w:rsidRDefault="002E7334" w:rsidP="00D26F10">
            <w:pPr>
              <w:rPr>
                <w:b w:val="0"/>
              </w:rPr>
            </w:pPr>
          </w:p>
          <w:p w14:paraId="591D0537" w14:textId="77777777" w:rsidR="002E7334" w:rsidRPr="00DA4D59" w:rsidRDefault="002E7334" w:rsidP="00D26F10">
            <w:pPr>
              <w:rPr>
                <w:b w:val="0"/>
              </w:rPr>
            </w:pPr>
          </w:p>
        </w:tc>
      </w:tr>
      <w:tr w:rsidR="002E7334" w:rsidRPr="00DA4D59" w14:paraId="7AFF913A" w14:textId="77777777">
        <w:tc>
          <w:tcPr>
            <w:tcW w:w="4035" w:type="dxa"/>
          </w:tcPr>
          <w:p w14:paraId="3340ABE2" w14:textId="77777777" w:rsidR="002E7334" w:rsidRPr="00DA4D59" w:rsidRDefault="002E7334" w:rsidP="00D26F10"/>
        </w:tc>
        <w:tc>
          <w:tcPr>
            <w:tcW w:w="5919" w:type="dxa"/>
          </w:tcPr>
          <w:p w14:paraId="530ED49E" w14:textId="77777777" w:rsidR="002E7334" w:rsidRPr="00DA4D59" w:rsidRDefault="007C5356" w:rsidP="00D26F10">
            <w:pPr>
              <w:jc w:val="center"/>
              <w:rPr>
                <w:sz w:val="26"/>
                <w:szCs w:val="26"/>
              </w:rPr>
            </w:pPr>
            <w:r w:rsidRPr="00DA4D59">
              <w:rPr>
                <w:sz w:val="26"/>
                <w:szCs w:val="26"/>
              </w:rPr>
              <w:t>HIỆU TRƯỞNG</w:t>
            </w:r>
          </w:p>
        </w:tc>
      </w:tr>
      <w:tr w:rsidR="002E7334" w:rsidRPr="00DA4D59" w14:paraId="09186BC2" w14:textId="77777777">
        <w:tc>
          <w:tcPr>
            <w:tcW w:w="4035" w:type="dxa"/>
          </w:tcPr>
          <w:p w14:paraId="39736A7D" w14:textId="77777777" w:rsidR="002E7334" w:rsidRPr="00DA4D59" w:rsidRDefault="002E7334" w:rsidP="00D26F10"/>
        </w:tc>
        <w:tc>
          <w:tcPr>
            <w:tcW w:w="5919" w:type="dxa"/>
          </w:tcPr>
          <w:p w14:paraId="1BC9002C" w14:textId="77777777" w:rsidR="002E7334" w:rsidRPr="00DA4D59" w:rsidRDefault="006131C4" w:rsidP="006131C4">
            <w:pPr>
              <w:jc w:val="center"/>
              <w:rPr>
                <w:sz w:val="26"/>
                <w:szCs w:val="26"/>
              </w:rPr>
            </w:pPr>
            <w:r>
              <w:rPr>
                <w:sz w:val="26"/>
                <w:szCs w:val="26"/>
              </w:rPr>
              <w:t>P</w:t>
            </w:r>
            <w:r w:rsidR="007C5356" w:rsidRPr="00DA4D59">
              <w:rPr>
                <w:sz w:val="26"/>
                <w:szCs w:val="26"/>
              </w:rPr>
              <w:t xml:space="preserve">GS.TS. Trần </w:t>
            </w:r>
            <w:r>
              <w:rPr>
                <w:sz w:val="26"/>
                <w:szCs w:val="26"/>
              </w:rPr>
              <w:t>Lê Quan</w:t>
            </w:r>
          </w:p>
        </w:tc>
      </w:tr>
    </w:tbl>
    <w:p w14:paraId="08EAA7CE" w14:textId="77777777" w:rsidR="002E7334" w:rsidRPr="00DA4D59" w:rsidRDefault="002E7334" w:rsidP="00211230">
      <w:pPr>
        <w:spacing w:before="60"/>
        <w:jc w:val="both"/>
        <w:rPr>
          <w:b w:val="0"/>
          <w:sz w:val="26"/>
        </w:rPr>
      </w:pPr>
    </w:p>
    <w:sectPr w:rsidR="002E7334" w:rsidRPr="00DA4D59" w:rsidSect="00D664D1">
      <w:pgSz w:w="12240" w:h="15840"/>
      <w:pgMar w:top="1247" w:right="1183" w:bottom="851"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4CF4"/>
    <w:multiLevelType w:val="hybridMultilevel"/>
    <w:tmpl w:val="E25EBF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0A286D"/>
    <w:multiLevelType w:val="hybridMultilevel"/>
    <w:tmpl w:val="15967C7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410C9"/>
    <w:multiLevelType w:val="hybridMultilevel"/>
    <w:tmpl w:val="D94CE976"/>
    <w:lvl w:ilvl="0" w:tplc="0C883618">
      <w:start w:val="1"/>
      <w:numFmt w:val="decimal"/>
      <w:lvlText w:val="%1."/>
      <w:lvlJc w:val="left"/>
      <w:pPr>
        <w:tabs>
          <w:tab w:val="num" w:pos="2402"/>
        </w:tabs>
        <w:ind w:left="2402" w:hanging="990"/>
      </w:pPr>
      <w:rPr>
        <w:rFonts w:hint="default"/>
      </w:rPr>
    </w:lvl>
    <w:lvl w:ilvl="1" w:tplc="DBBAF976">
      <w:start w:val="1"/>
      <w:numFmt w:val="lowerLetter"/>
      <w:lvlText w:val="%2)"/>
      <w:lvlJc w:val="left"/>
      <w:pPr>
        <w:tabs>
          <w:tab w:val="num" w:pos="2146"/>
        </w:tabs>
        <w:ind w:left="2146" w:hanging="360"/>
      </w:pPr>
      <w:rPr>
        <w:rFonts w:ascii="Times New Roman" w:eastAsia="Times New Roman" w:hAnsi="Times New Roman" w:cs="Times New Roman"/>
      </w:rPr>
    </w:lvl>
    <w:lvl w:ilvl="2" w:tplc="0409001B">
      <w:start w:val="1"/>
      <w:numFmt w:val="lowerRoman"/>
      <w:lvlText w:val="%3."/>
      <w:lvlJc w:val="right"/>
      <w:pPr>
        <w:tabs>
          <w:tab w:val="num" w:pos="2866"/>
        </w:tabs>
        <w:ind w:left="2866" w:hanging="180"/>
      </w:pPr>
    </w:lvl>
    <w:lvl w:ilvl="3" w:tplc="0409000F">
      <w:start w:val="1"/>
      <w:numFmt w:val="decimal"/>
      <w:lvlText w:val="%4."/>
      <w:lvlJc w:val="left"/>
      <w:pPr>
        <w:tabs>
          <w:tab w:val="num" w:pos="3586"/>
        </w:tabs>
        <w:ind w:left="3586" w:hanging="360"/>
      </w:pPr>
    </w:lvl>
    <w:lvl w:ilvl="4" w:tplc="04090019">
      <w:start w:val="1"/>
      <w:numFmt w:val="lowerLetter"/>
      <w:lvlText w:val="%5."/>
      <w:lvlJc w:val="left"/>
      <w:pPr>
        <w:tabs>
          <w:tab w:val="num" w:pos="4306"/>
        </w:tabs>
        <w:ind w:left="4306" w:hanging="360"/>
      </w:pPr>
    </w:lvl>
    <w:lvl w:ilvl="5" w:tplc="0409001B">
      <w:start w:val="1"/>
      <w:numFmt w:val="lowerRoman"/>
      <w:lvlText w:val="%6."/>
      <w:lvlJc w:val="right"/>
      <w:pPr>
        <w:tabs>
          <w:tab w:val="num" w:pos="5026"/>
        </w:tabs>
        <w:ind w:left="5026" w:hanging="180"/>
      </w:pPr>
    </w:lvl>
    <w:lvl w:ilvl="6" w:tplc="0409000F">
      <w:start w:val="1"/>
      <w:numFmt w:val="decimal"/>
      <w:lvlText w:val="%7."/>
      <w:lvlJc w:val="left"/>
      <w:pPr>
        <w:tabs>
          <w:tab w:val="num" w:pos="5746"/>
        </w:tabs>
        <w:ind w:left="5746" w:hanging="360"/>
      </w:pPr>
    </w:lvl>
    <w:lvl w:ilvl="7" w:tplc="04090019">
      <w:start w:val="1"/>
      <w:numFmt w:val="lowerLetter"/>
      <w:lvlText w:val="%8."/>
      <w:lvlJc w:val="left"/>
      <w:pPr>
        <w:tabs>
          <w:tab w:val="num" w:pos="6466"/>
        </w:tabs>
        <w:ind w:left="6466" w:hanging="360"/>
      </w:pPr>
    </w:lvl>
    <w:lvl w:ilvl="8" w:tplc="0409001B">
      <w:start w:val="1"/>
      <w:numFmt w:val="lowerRoman"/>
      <w:lvlText w:val="%9."/>
      <w:lvlJc w:val="right"/>
      <w:pPr>
        <w:tabs>
          <w:tab w:val="num" w:pos="7186"/>
        </w:tabs>
        <w:ind w:left="7186" w:hanging="180"/>
      </w:pPr>
    </w:lvl>
  </w:abstractNum>
  <w:abstractNum w:abstractNumId="3" w15:restartNumberingAfterBreak="0">
    <w:nsid w:val="27801896"/>
    <w:multiLevelType w:val="hybridMultilevel"/>
    <w:tmpl w:val="E01E88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865D87"/>
    <w:multiLevelType w:val="hybridMultilevel"/>
    <w:tmpl w:val="44A4A9E8"/>
    <w:lvl w:ilvl="0" w:tplc="929C16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A67AF"/>
    <w:multiLevelType w:val="hybridMultilevel"/>
    <w:tmpl w:val="4D5A0C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1F2704"/>
    <w:multiLevelType w:val="hybridMultilevel"/>
    <w:tmpl w:val="06E017C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15:restartNumberingAfterBreak="0">
    <w:nsid w:val="3B625662"/>
    <w:multiLevelType w:val="hybridMultilevel"/>
    <w:tmpl w:val="AAE0DBB4"/>
    <w:lvl w:ilvl="0" w:tplc="AD7CDD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3C7D91"/>
    <w:multiLevelType w:val="hybridMultilevel"/>
    <w:tmpl w:val="1102C8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737D02"/>
    <w:multiLevelType w:val="hybridMultilevel"/>
    <w:tmpl w:val="1ED417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9F1024"/>
    <w:multiLevelType w:val="hybridMultilevel"/>
    <w:tmpl w:val="3E2CB096"/>
    <w:lvl w:ilvl="0" w:tplc="2BB8904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7C2C09"/>
    <w:multiLevelType w:val="hybridMultilevel"/>
    <w:tmpl w:val="D6A40768"/>
    <w:lvl w:ilvl="0" w:tplc="E0D850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2251DD"/>
    <w:multiLevelType w:val="hybridMultilevel"/>
    <w:tmpl w:val="EE803DA2"/>
    <w:lvl w:ilvl="0" w:tplc="FDC879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8"/>
  </w:num>
  <w:num w:numId="4">
    <w:abstractNumId w:val="5"/>
  </w:num>
  <w:num w:numId="5">
    <w:abstractNumId w:val="0"/>
  </w:num>
  <w:num w:numId="6">
    <w:abstractNumId w:val="9"/>
  </w:num>
  <w:num w:numId="7">
    <w:abstractNumId w:val="3"/>
  </w:num>
  <w:num w:numId="8">
    <w:abstractNumId w:val="12"/>
  </w:num>
  <w:num w:numId="9">
    <w:abstractNumId w:val="10"/>
  </w:num>
  <w:num w:numId="10">
    <w:abstractNumId w:val="7"/>
  </w:num>
  <w:num w:numId="11">
    <w:abstractNumId w:val="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58D"/>
    <w:rsid w:val="0000290E"/>
    <w:rsid w:val="000177D0"/>
    <w:rsid w:val="000229F4"/>
    <w:rsid w:val="00030C9F"/>
    <w:rsid w:val="00034D5C"/>
    <w:rsid w:val="00036ACC"/>
    <w:rsid w:val="00047454"/>
    <w:rsid w:val="00052EBB"/>
    <w:rsid w:val="00053294"/>
    <w:rsid w:val="00063EDE"/>
    <w:rsid w:val="00064B3B"/>
    <w:rsid w:val="00066226"/>
    <w:rsid w:val="00067262"/>
    <w:rsid w:val="00080C4A"/>
    <w:rsid w:val="00084AA4"/>
    <w:rsid w:val="000869E6"/>
    <w:rsid w:val="00091FCD"/>
    <w:rsid w:val="000A585B"/>
    <w:rsid w:val="000B3462"/>
    <w:rsid w:val="000B4174"/>
    <w:rsid w:val="000B5C22"/>
    <w:rsid w:val="000C06ED"/>
    <w:rsid w:val="000C6BC0"/>
    <w:rsid w:val="000D3ED5"/>
    <w:rsid w:val="000E02D2"/>
    <w:rsid w:val="000E1228"/>
    <w:rsid w:val="000E72C3"/>
    <w:rsid w:val="00103B0D"/>
    <w:rsid w:val="00104D7C"/>
    <w:rsid w:val="001064DF"/>
    <w:rsid w:val="0012224E"/>
    <w:rsid w:val="00127D9E"/>
    <w:rsid w:val="00133C65"/>
    <w:rsid w:val="0015323A"/>
    <w:rsid w:val="00163B2D"/>
    <w:rsid w:val="00167AE8"/>
    <w:rsid w:val="0017295B"/>
    <w:rsid w:val="001A1E72"/>
    <w:rsid w:val="001A737E"/>
    <w:rsid w:val="001B50CC"/>
    <w:rsid w:val="001D138B"/>
    <w:rsid w:val="001D41AF"/>
    <w:rsid w:val="001E1C28"/>
    <w:rsid w:val="001E58D6"/>
    <w:rsid w:val="001E7567"/>
    <w:rsid w:val="001F2DDB"/>
    <w:rsid w:val="00206AD5"/>
    <w:rsid w:val="00207630"/>
    <w:rsid w:val="00211230"/>
    <w:rsid w:val="002159D7"/>
    <w:rsid w:val="002219E4"/>
    <w:rsid w:val="00236B1E"/>
    <w:rsid w:val="0024158D"/>
    <w:rsid w:val="002451CB"/>
    <w:rsid w:val="0024564B"/>
    <w:rsid w:val="00257E3D"/>
    <w:rsid w:val="00260DF2"/>
    <w:rsid w:val="00272AA3"/>
    <w:rsid w:val="00280E48"/>
    <w:rsid w:val="002822E3"/>
    <w:rsid w:val="00283BDF"/>
    <w:rsid w:val="002844DE"/>
    <w:rsid w:val="002853E1"/>
    <w:rsid w:val="002906F9"/>
    <w:rsid w:val="00292983"/>
    <w:rsid w:val="002A1490"/>
    <w:rsid w:val="002A3399"/>
    <w:rsid w:val="002A41B8"/>
    <w:rsid w:val="002A5DF3"/>
    <w:rsid w:val="002A7831"/>
    <w:rsid w:val="002B038B"/>
    <w:rsid w:val="002B3461"/>
    <w:rsid w:val="002C7107"/>
    <w:rsid w:val="002D46EB"/>
    <w:rsid w:val="002D6090"/>
    <w:rsid w:val="002E7334"/>
    <w:rsid w:val="002E7C6B"/>
    <w:rsid w:val="002F4B27"/>
    <w:rsid w:val="00312875"/>
    <w:rsid w:val="00316BAF"/>
    <w:rsid w:val="00337D13"/>
    <w:rsid w:val="003402F6"/>
    <w:rsid w:val="00343D36"/>
    <w:rsid w:val="00345989"/>
    <w:rsid w:val="00381FBD"/>
    <w:rsid w:val="00391957"/>
    <w:rsid w:val="00392B6E"/>
    <w:rsid w:val="003A452D"/>
    <w:rsid w:val="003B7BA0"/>
    <w:rsid w:val="003D053F"/>
    <w:rsid w:val="003E3A3A"/>
    <w:rsid w:val="003E3D7B"/>
    <w:rsid w:val="003F2260"/>
    <w:rsid w:val="003F4661"/>
    <w:rsid w:val="0040008E"/>
    <w:rsid w:val="004017CD"/>
    <w:rsid w:val="0040381C"/>
    <w:rsid w:val="004110FE"/>
    <w:rsid w:val="00412AC6"/>
    <w:rsid w:val="004169F9"/>
    <w:rsid w:val="004358F4"/>
    <w:rsid w:val="0044348F"/>
    <w:rsid w:val="00451B30"/>
    <w:rsid w:val="00462967"/>
    <w:rsid w:val="00467235"/>
    <w:rsid w:val="00471ECF"/>
    <w:rsid w:val="00484BB2"/>
    <w:rsid w:val="0049225D"/>
    <w:rsid w:val="004935F5"/>
    <w:rsid w:val="00494316"/>
    <w:rsid w:val="004B27FA"/>
    <w:rsid w:val="004B5B26"/>
    <w:rsid w:val="004B5F4C"/>
    <w:rsid w:val="004C25DB"/>
    <w:rsid w:val="004C2C70"/>
    <w:rsid w:val="004D0CAB"/>
    <w:rsid w:val="004D6CDF"/>
    <w:rsid w:val="004E2FA7"/>
    <w:rsid w:val="00516E3C"/>
    <w:rsid w:val="00520EE5"/>
    <w:rsid w:val="005318ED"/>
    <w:rsid w:val="005337EF"/>
    <w:rsid w:val="00544C07"/>
    <w:rsid w:val="0055323D"/>
    <w:rsid w:val="0055664C"/>
    <w:rsid w:val="00566ED3"/>
    <w:rsid w:val="00572E22"/>
    <w:rsid w:val="00575741"/>
    <w:rsid w:val="00581AD6"/>
    <w:rsid w:val="005A50C8"/>
    <w:rsid w:val="005A6F29"/>
    <w:rsid w:val="005C1E24"/>
    <w:rsid w:val="005C44DC"/>
    <w:rsid w:val="005D20E3"/>
    <w:rsid w:val="005E6541"/>
    <w:rsid w:val="005F6318"/>
    <w:rsid w:val="005F6E6D"/>
    <w:rsid w:val="006131C4"/>
    <w:rsid w:val="0062137E"/>
    <w:rsid w:val="006214A3"/>
    <w:rsid w:val="00654677"/>
    <w:rsid w:val="00654735"/>
    <w:rsid w:val="00655797"/>
    <w:rsid w:val="006631D3"/>
    <w:rsid w:val="006667C6"/>
    <w:rsid w:val="00673A6E"/>
    <w:rsid w:val="0068392A"/>
    <w:rsid w:val="00694139"/>
    <w:rsid w:val="006942D6"/>
    <w:rsid w:val="006B0F6B"/>
    <w:rsid w:val="006B589A"/>
    <w:rsid w:val="006C56DD"/>
    <w:rsid w:val="006C6952"/>
    <w:rsid w:val="006D3EA1"/>
    <w:rsid w:val="006D7A86"/>
    <w:rsid w:val="006E1259"/>
    <w:rsid w:val="006E1945"/>
    <w:rsid w:val="006E662F"/>
    <w:rsid w:val="006F5992"/>
    <w:rsid w:val="00700046"/>
    <w:rsid w:val="007068C5"/>
    <w:rsid w:val="00725D0E"/>
    <w:rsid w:val="0072675C"/>
    <w:rsid w:val="00726F48"/>
    <w:rsid w:val="007363AE"/>
    <w:rsid w:val="007471A2"/>
    <w:rsid w:val="00751864"/>
    <w:rsid w:val="00754AF5"/>
    <w:rsid w:val="00766251"/>
    <w:rsid w:val="00767F05"/>
    <w:rsid w:val="00777A0E"/>
    <w:rsid w:val="007826F6"/>
    <w:rsid w:val="00785C24"/>
    <w:rsid w:val="00796103"/>
    <w:rsid w:val="007A0556"/>
    <w:rsid w:val="007C2D8B"/>
    <w:rsid w:val="007C5356"/>
    <w:rsid w:val="007D0DAD"/>
    <w:rsid w:val="007E43BF"/>
    <w:rsid w:val="007E48BF"/>
    <w:rsid w:val="007E5294"/>
    <w:rsid w:val="00800CC6"/>
    <w:rsid w:val="00800F81"/>
    <w:rsid w:val="0080455B"/>
    <w:rsid w:val="0080632E"/>
    <w:rsid w:val="00824AD9"/>
    <w:rsid w:val="00834FF3"/>
    <w:rsid w:val="008441BC"/>
    <w:rsid w:val="00866C22"/>
    <w:rsid w:val="008806A8"/>
    <w:rsid w:val="008866CA"/>
    <w:rsid w:val="0089211F"/>
    <w:rsid w:val="008961F7"/>
    <w:rsid w:val="008A3B54"/>
    <w:rsid w:val="008B5618"/>
    <w:rsid w:val="008C3395"/>
    <w:rsid w:val="008C4A8A"/>
    <w:rsid w:val="008D77B9"/>
    <w:rsid w:val="008E3A74"/>
    <w:rsid w:val="008E3EF5"/>
    <w:rsid w:val="008E3F68"/>
    <w:rsid w:val="008E54C9"/>
    <w:rsid w:val="008E5ED1"/>
    <w:rsid w:val="00905B64"/>
    <w:rsid w:val="00907237"/>
    <w:rsid w:val="00910E1F"/>
    <w:rsid w:val="00925C87"/>
    <w:rsid w:val="00961D45"/>
    <w:rsid w:val="00963BF1"/>
    <w:rsid w:val="009679A2"/>
    <w:rsid w:val="009779C1"/>
    <w:rsid w:val="00982835"/>
    <w:rsid w:val="00984516"/>
    <w:rsid w:val="00991D96"/>
    <w:rsid w:val="009973EB"/>
    <w:rsid w:val="009A3C42"/>
    <w:rsid w:val="009A7175"/>
    <w:rsid w:val="009B5A95"/>
    <w:rsid w:val="009C0839"/>
    <w:rsid w:val="009C10B9"/>
    <w:rsid w:val="009D2C01"/>
    <w:rsid w:val="009D600A"/>
    <w:rsid w:val="009F7530"/>
    <w:rsid w:val="00A113B5"/>
    <w:rsid w:val="00A16261"/>
    <w:rsid w:val="00A16EF9"/>
    <w:rsid w:val="00A232AC"/>
    <w:rsid w:val="00A34F14"/>
    <w:rsid w:val="00A40DD3"/>
    <w:rsid w:val="00A45CA6"/>
    <w:rsid w:val="00A5436D"/>
    <w:rsid w:val="00A55D2C"/>
    <w:rsid w:val="00A660D3"/>
    <w:rsid w:val="00A74ADA"/>
    <w:rsid w:val="00A76ACA"/>
    <w:rsid w:val="00A829F0"/>
    <w:rsid w:val="00A851B0"/>
    <w:rsid w:val="00A9287B"/>
    <w:rsid w:val="00A95C30"/>
    <w:rsid w:val="00A96476"/>
    <w:rsid w:val="00AA66E3"/>
    <w:rsid w:val="00AB1EAC"/>
    <w:rsid w:val="00AC2033"/>
    <w:rsid w:val="00AC76CF"/>
    <w:rsid w:val="00AD2BBD"/>
    <w:rsid w:val="00AD47F0"/>
    <w:rsid w:val="00AE426D"/>
    <w:rsid w:val="00AF4943"/>
    <w:rsid w:val="00AF7BAD"/>
    <w:rsid w:val="00B00595"/>
    <w:rsid w:val="00B00AF6"/>
    <w:rsid w:val="00B0172E"/>
    <w:rsid w:val="00B308F5"/>
    <w:rsid w:val="00B313ED"/>
    <w:rsid w:val="00B4111C"/>
    <w:rsid w:val="00B465D1"/>
    <w:rsid w:val="00B6304D"/>
    <w:rsid w:val="00B711DA"/>
    <w:rsid w:val="00B72107"/>
    <w:rsid w:val="00B91046"/>
    <w:rsid w:val="00B923B1"/>
    <w:rsid w:val="00B9282D"/>
    <w:rsid w:val="00B9574C"/>
    <w:rsid w:val="00BA167E"/>
    <w:rsid w:val="00BB08D7"/>
    <w:rsid w:val="00BC2E85"/>
    <w:rsid w:val="00BD23BD"/>
    <w:rsid w:val="00BD352D"/>
    <w:rsid w:val="00BD5210"/>
    <w:rsid w:val="00BF02BF"/>
    <w:rsid w:val="00BF0E00"/>
    <w:rsid w:val="00BF3F06"/>
    <w:rsid w:val="00BF7E60"/>
    <w:rsid w:val="00C14BF9"/>
    <w:rsid w:val="00C35E6B"/>
    <w:rsid w:val="00C373AB"/>
    <w:rsid w:val="00C40884"/>
    <w:rsid w:val="00C42DC2"/>
    <w:rsid w:val="00C44573"/>
    <w:rsid w:val="00C464A4"/>
    <w:rsid w:val="00C53EE3"/>
    <w:rsid w:val="00C6567F"/>
    <w:rsid w:val="00C67539"/>
    <w:rsid w:val="00C676F3"/>
    <w:rsid w:val="00C77C89"/>
    <w:rsid w:val="00CA3C3D"/>
    <w:rsid w:val="00CA5826"/>
    <w:rsid w:val="00CB7CD0"/>
    <w:rsid w:val="00CC1781"/>
    <w:rsid w:val="00CD4261"/>
    <w:rsid w:val="00CE363C"/>
    <w:rsid w:val="00CE5007"/>
    <w:rsid w:val="00CE53CE"/>
    <w:rsid w:val="00CE69C8"/>
    <w:rsid w:val="00CF0193"/>
    <w:rsid w:val="00CF02D4"/>
    <w:rsid w:val="00CF45FF"/>
    <w:rsid w:val="00D03579"/>
    <w:rsid w:val="00D104C1"/>
    <w:rsid w:val="00D15EE8"/>
    <w:rsid w:val="00D16D79"/>
    <w:rsid w:val="00D26F10"/>
    <w:rsid w:val="00D31F59"/>
    <w:rsid w:val="00D35567"/>
    <w:rsid w:val="00D45A01"/>
    <w:rsid w:val="00D45BAE"/>
    <w:rsid w:val="00D46BE7"/>
    <w:rsid w:val="00D5565F"/>
    <w:rsid w:val="00D65498"/>
    <w:rsid w:val="00D664D1"/>
    <w:rsid w:val="00D719B7"/>
    <w:rsid w:val="00D73D87"/>
    <w:rsid w:val="00D917DD"/>
    <w:rsid w:val="00DA4C03"/>
    <w:rsid w:val="00DA4D59"/>
    <w:rsid w:val="00DB4738"/>
    <w:rsid w:val="00DB6956"/>
    <w:rsid w:val="00DD54DA"/>
    <w:rsid w:val="00DD7835"/>
    <w:rsid w:val="00DD7E11"/>
    <w:rsid w:val="00DE5CB0"/>
    <w:rsid w:val="00DF0F70"/>
    <w:rsid w:val="00DF2E83"/>
    <w:rsid w:val="00DF71C0"/>
    <w:rsid w:val="00E12F42"/>
    <w:rsid w:val="00E21ACD"/>
    <w:rsid w:val="00E379B9"/>
    <w:rsid w:val="00E446B9"/>
    <w:rsid w:val="00E551D0"/>
    <w:rsid w:val="00E56DF6"/>
    <w:rsid w:val="00E66490"/>
    <w:rsid w:val="00E705C1"/>
    <w:rsid w:val="00E70883"/>
    <w:rsid w:val="00E74FA8"/>
    <w:rsid w:val="00E81381"/>
    <w:rsid w:val="00E85553"/>
    <w:rsid w:val="00EB083D"/>
    <w:rsid w:val="00EB32F3"/>
    <w:rsid w:val="00EB39D6"/>
    <w:rsid w:val="00EC2850"/>
    <w:rsid w:val="00ED5B26"/>
    <w:rsid w:val="00ED73AD"/>
    <w:rsid w:val="00EE14F6"/>
    <w:rsid w:val="00EE7465"/>
    <w:rsid w:val="00EF18B6"/>
    <w:rsid w:val="00EF79D1"/>
    <w:rsid w:val="00F01629"/>
    <w:rsid w:val="00F25AD5"/>
    <w:rsid w:val="00F40676"/>
    <w:rsid w:val="00F5204F"/>
    <w:rsid w:val="00F63210"/>
    <w:rsid w:val="00F66675"/>
    <w:rsid w:val="00F802AE"/>
    <w:rsid w:val="00F827A9"/>
    <w:rsid w:val="00F85543"/>
    <w:rsid w:val="00F91977"/>
    <w:rsid w:val="00FA211F"/>
    <w:rsid w:val="00FA2446"/>
    <w:rsid w:val="00FC1455"/>
    <w:rsid w:val="00FE4443"/>
    <w:rsid w:val="00FE4522"/>
    <w:rsid w:val="00FE5B22"/>
    <w:rsid w:val="00FE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AAC80"/>
  <w15:chartTrackingRefBased/>
  <w15:docId w15:val="{4BA8C8A2-F1FC-433B-9E1A-5B7F0C06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sz w:val="24"/>
      <w:szCs w:val="24"/>
    </w:rPr>
  </w:style>
  <w:style w:type="paragraph" w:styleId="Heading1">
    <w:name w:val="heading 1"/>
    <w:basedOn w:val="Normal"/>
    <w:link w:val="Heading1Char"/>
    <w:qFormat/>
    <w:rsid w:val="00655797"/>
    <w:pPr>
      <w:spacing w:before="100" w:beforeAutospacing="1" w:after="100" w:afterAutospacing="1"/>
      <w:outlineLvl w:val="0"/>
    </w:pPr>
    <w:rPr>
      <w:bCs/>
      <w:color w:val="000000"/>
      <w:kern w:val="36"/>
      <w:sz w:val="48"/>
      <w:szCs w:val="48"/>
    </w:rPr>
  </w:style>
  <w:style w:type="paragraph" w:styleId="Heading2">
    <w:name w:val="heading 2"/>
    <w:basedOn w:val="Normal"/>
    <w:next w:val="Normal"/>
    <w:link w:val="Heading2Char"/>
    <w:uiPriority w:val="9"/>
    <w:qFormat/>
    <w:rsid w:val="00E705C1"/>
    <w:pPr>
      <w:keepNext/>
      <w:spacing w:before="240" w:after="60"/>
      <w:outlineLvl w:val="1"/>
    </w:pPr>
    <w:rPr>
      <w:rFonts w:ascii="Cambria" w:hAnsi="Cambria"/>
      <w:bCs/>
      <w:i/>
      <w:iCs/>
      <w:sz w:val="28"/>
      <w:szCs w:val="28"/>
    </w:rPr>
  </w:style>
  <w:style w:type="paragraph" w:styleId="Heading4">
    <w:name w:val="heading 4"/>
    <w:basedOn w:val="Normal"/>
    <w:next w:val="Normal"/>
    <w:link w:val="Heading4Char"/>
    <w:qFormat/>
    <w:rsid w:val="00E705C1"/>
    <w:pPr>
      <w:keepNext/>
      <w:spacing w:before="240" w:after="60"/>
      <w:outlineLvl w:val="3"/>
    </w:pPr>
    <w:rPr>
      <w:rFonts w:ascii="Calibri" w:hAnsi="Calibr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797"/>
    <w:rPr>
      <w:b/>
      <w:bCs/>
      <w:color w:val="000000"/>
      <w:kern w:val="36"/>
      <w:sz w:val="48"/>
      <w:szCs w:val="48"/>
    </w:rPr>
  </w:style>
  <w:style w:type="paragraph" w:customStyle="1" w:styleId="center">
    <w:name w:val="center"/>
    <w:basedOn w:val="Normal"/>
    <w:rsid w:val="00B313ED"/>
    <w:pPr>
      <w:spacing w:before="100" w:beforeAutospacing="1" w:after="100" w:afterAutospacing="1"/>
    </w:pPr>
    <w:rPr>
      <w:b w:val="0"/>
    </w:rPr>
  </w:style>
  <w:style w:type="paragraph" w:customStyle="1" w:styleId="tenvb">
    <w:name w:val="tenvb"/>
    <w:basedOn w:val="Normal"/>
    <w:rsid w:val="00B313ED"/>
    <w:pPr>
      <w:spacing w:before="100" w:beforeAutospacing="1" w:after="100" w:afterAutospacing="1"/>
    </w:pPr>
    <w:rPr>
      <w:b w:val="0"/>
    </w:rPr>
  </w:style>
  <w:style w:type="character" w:customStyle="1" w:styleId="apple-converted-space">
    <w:name w:val="apple-converted-space"/>
    <w:basedOn w:val="DefaultParagraphFont"/>
    <w:rsid w:val="00B313ED"/>
  </w:style>
  <w:style w:type="character" w:customStyle="1" w:styleId="Heading2Char">
    <w:name w:val="Heading 2 Char"/>
    <w:link w:val="Heading2"/>
    <w:uiPriority w:val="9"/>
    <w:rsid w:val="00E705C1"/>
    <w:rPr>
      <w:rFonts w:ascii="Cambria" w:eastAsia="Times New Roman" w:hAnsi="Cambria" w:cs="Times New Roman"/>
      <w:b/>
      <w:bCs/>
      <w:i/>
      <w:iCs/>
      <w:sz w:val="28"/>
      <w:szCs w:val="28"/>
    </w:rPr>
  </w:style>
  <w:style w:type="character" w:customStyle="1" w:styleId="Heading4Char">
    <w:name w:val="Heading 4 Char"/>
    <w:link w:val="Heading4"/>
    <w:semiHidden/>
    <w:rsid w:val="00E705C1"/>
    <w:rPr>
      <w:rFonts w:ascii="Calibri" w:eastAsia="Times New Roman" w:hAnsi="Calibri" w:cs="Times New Roman"/>
      <w:b/>
      <w:bCs/>
      <w:sz w:val="28"/>
      <w:szCs w:val="28"/>
    </w:rPr>
  </w:style>
  <w:style w:type="character" w:customStyle="1" w:styleId="apple-style-span">
    <w:name w:val="apple-style-span"/>
    <w:basedOn w:val="DefaultParagraphFont"/>
    <w:rsid w:val="00AC2033"/>
  </w:style>
  <w:style w:type="paragraph" w:styleId="NormalWeb">
    <w:name w:val="Normal (Web)"/>
    <w:basedOn w:val="Normal"/>
    <w:uiPriority w:val="99"/>
    <w:unhideWhenUsed/>
    <w:rsid w:val="00EE14F6"/>
    <w:pPr>
      <w:spacing w:before="100" w:beforeAutospacing="1" w:after="100" w:afterAutospacing="1"/>
    </w:pPr>
    <w:rPr>
      <w:b w:val="0"/>
    </w:rPr>
  </w:style>
  <w:style w:type="paragraph" w:styleId="BalloonText">
    <w:name w:val="Balloon Text"/>
    <w:basedOn w:val="Normal"/>
    <w:link w:val="BalloonTextChar"/>
    <w:rsid w:val="0015323A"/>
    <w:rPr>
      <w:rFonts w:ascii="Tahoma" w:hAnsi="Tahoma" w:cs="Tahoma"/>
      <w:sz w:val="16"/>
      <w:szCs w:val="16"/>
    </w:rPr>
  </w:style>
  <w:style w:type="character" w:customStyle="1" w:styleId="BalloonTextChar">
    <w:name w:val="Balloon Text Char"/>
    <w:link w:val="BalloonText"/>
    <w:rsid w:val="0015323A"/>
    <w:rPr>
      <w:rFonts w:ascii="Tahoma" w:hAnsi="Tahoma" w:cs="Tahoma"/>
      <w:b/>
      <w:sz w:val="16"/>
      <w:szCs w:val="16"/>
    </w:rPr>
  </w:style>
  <w:style w:type="character" w:styleId="Hyperlink">
    <w:name w:val="Hyperlink"/>
    <w:rsid w:val="001A737E"/>
    <w:rPr>
      <w:color w:val="0563C1"/>
      <w:u w:val="single"/>
    </w:rPr>
  </w:style>
  <w:style w:type="character" w:customStyle="1" w:styleId="UnresolvedMention">
    <w:name w:val="Unresolved Mention"/>
    <w:uiPriority w:val="99"/>
    <w:semiHidden/>
    <w:unhideWhenUsed/>
    <w:rsid w:val="001A737E"/>
    <w:rPr>
      <w:color w:val="605E5C"/>
      <w:shd w:val="clear" w:color="auto" w:fill="E1DFDD"/>
    </w:rPr>
  </w:style>
  <w:style w:type="table" w:styleId="TableGrid">
    <w:name w:val="Table Grid"/>
    <w:basedOn w:val="TableNormal"/>
    <w:rsid w:val="00BF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2983"/>
    <w:rPr>
      <w:sz w:val="16"/>
      <w:szCs w:val="16"/>
    </w:rPr>
  </w:style>
  <w:style w:type="paragraph" w:styleId="CommentText">
    <w:name w:val="annotation text"/>
    <w:basedOn w:val="Normal"/>
    <w:link w:val="CommentTextChar"/>
    <w:rsid w:val="00292983"/>
    <w:rPr>
      <w:sz w:val="20"/>
      <w:szCs w:val="20"/>
    </w:rPr>
  </w:style>
  <w:style w:type="character" w:customStyle="1" w:styleId="CommentTextChar">
    <w:name w:val="Comment Text Char"/>
    <w:link w:val="CommentText"/>
    <w:rsid w:val="00292983"/>
    <w:rPr>
      <w:b/>
      <w:lang w:eastAsia="en-US"/>
    </w:rPr>
  </w:style>
  <w:style w:type="paragraph" w:styleId="CommentSubject">
    <w:name w:val="annotation subject"/>
    <w:basedOn w:val="CommentText"/>
    <w:next w:val="CommentText"/>
    <w:link w:val="CommentSubjectChar"/>
    <w:rsid w:val="00292983"/>
    <w:rPr>
      <w:bCs/>
    </w:rPr>
  </w:style>
  <w:style w:type="character" w:customStyle="1" w:styleId="CommentSubjectChar">
    <w:name w:val="Comment Subject Char"/>
    <w:link w:val="CommentSubject"/>
    <w:rsid w:val="00292983"/>
    <w:rPr>
      <w:b/>
      <w:bCs/>
      <w:lang w:eastAsia="en-US"/>
    </w:rPr>
  </w:style>
  <w:style w:type="character" w:styleId="Emphasis">
    <w:name w:val="Emphasis"/>
    <w:basedOn w:val="DefaultParagraphFont"/>
    <w:uiPriority w:val="20"/>
    <w:qFormat/>
    <w:rsid w:val="002B03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0194">
      <w:bodyDiv w:val="1"/>
      <w:marLeft w:val="0"/>
      <w:marRight w:val="0"/>
      <w:marTop w:val="0"/>
      <w:marBottom w:val="0"/>
      <w:divBdr>
        <w:top w:val="none" w:sz="0" w:space="0" w:color="auto"/>
        <w:left w:val="none" w:sz="0" w:space="0" w:color="auto"/>
        <w:bottom w:val="none" w:sz="0" w:space="0" w:color="auto"/>
        <w:right w:val="none" w:sz="0" w:space="0" w:color="auto"/>
      </w:divBdr>
    </w:div>
    <w:div w:id="426997238">
      <w:bodyDiv w:val="1"/>
      <w:marLeft w:val="0"/>
      <w:marRight w:val="0"/>
      <w:marTop w:val="0"/>
      <w:marBottom w:val="0"/>
      <w:divBdr>
        <w:top w:val="none" w:sz="0" w:space="0" w:color="auto"/>
        <w:left w:val="none" w:sz="0" w:space="0" w:color="auto"/>
        <w:bottom w:val="none" w:sz="0" w:space="0" w:color="auto"/>
        <w:right w:val="none" w:sz="0" w:space="0" w:color="auto"/>
      </w:divBdr>
    </w:div>
    <w:div w:id="912544533">
      <w:bodyDiv w:val="1"/>
      <w:marLeft w:val="0"/>
      <w:marRight w:val="0"/>
      <w:marTop w:val="0"/>
      <w:marBottom w:val="0"/>
      <w:divBdr>
        <w:top w:val="none" w:sz="0" w:space="0" w:color="auto"/>
        <w:left w:val="none" w:sz="0" w:space="0" w:color="auto"/>
        <w:bottom w:val="none" w:sz="0" w:space="0" w:color="auto"/>
        <w:right w:val="none" w:sz="0" w:space="0" w:color="auto"/>
      </w:divBdr>
    </w:div>
    <w:div w:id="1032731576">
      <w:bodyDiv w:val="1"/>
      <w:marLeft w:val="0"/>
      <w:marRight w:val="0"/>
      <w:marTop w:val="0"/>
      <w:marBottom w:val="0"/>
      <w:divBdr>
        <w:top w:val="none" w:sz="0" w:space="0" w:color="auto"/>
        <w:left w:val="none" w:sz="0" w:space="0" w:color="auto"/>
        <w:bottom w:val="none" w:sz="0" w:space="0" w:color="auto"/>
        <w:right w:val="none" w:sz="0" w:space="0" w:color="auto"/>
      </w:divBdr>
    </w:div>
    <w:div w:id="1262299138">
      <w:bodyDiv w:val="1"/>
      <w:marLeft w:val="0"/>
      <w:marRight w:val="0"/>
      <w:marTop w:val="0"/>
      <w:marBottom w:val="0"/>
      <w:divBdr>
        <w:top w:val="none" w:sz="0" w:space="0" w:color="auto"/>
        <w:left w:val="none" w:sz="0" w:space="0" w:color="auto"/>
        <w:bottom w:val="none" w:sz="0" w:space="0" w:color="auto"/>
        <w:right w:val="none" w:sz="0" w:space="0" w:color="auto"/>
      </w:divBdr>
    </w:div>
    <w:div w:id="1604531290">
      <w:bodyDiv w:val="1"/>
      <w:marLeft w:val="0"/>
      <w:marRight w:val="0"/>
      <w:marTop w:val="0"/>
      <w:marBottom w:val="0"/>
      <w:divBdr>
        <w:top w:val="none" w:sz="0" w:space="0" w:color="auto"/>
        <w:left w:val="none" w:sz="0" w:space="0" w:color="auto"/>
        <w:bottom w:val="none" w:sz="0" w:space="0" w:color="auto"/>
        <w:right w:val="none" w:sz="0" w:space="0" w:color="auto"/>
      </w:divBdr>
    </w:div>
    <w:div w:id="1865245282">
      <w:bodyDiv w:val="1"/>
      <w:marLeft w:val="0"/>
      <w:marRight w:val="0"/>
      <w:marTop w:val="0"/>
      <w:marBottom w:val="0"/>
      <w:divBdr>
        <w:top w:val="none" w:sz="0" w:space="0" w:color="auto"/>
        <w:left w:val="none" w:sz="0" w:space="0" w:color="auto"/>
        <w:bottom w:val="none" w:sz="0" w:space="0" w:color="auto"/>
        <w:right w:val="none" w:sz="0" w:space="0" w:color="auto"/>
      </w:divBdr>
    </w:div>
    <w:div w:id="210233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1928C-DFB3-4ADA-B407-297D0CB7F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ĐỀ CƯƠNG ÔN TẬP MÔN HÀNH CHÍNH NHÀ NƯỚC</vt:lpstr>
    </vt:vector>
  </TitlesOfParts>
  <Company>164A</Company>
  <LinksUpToDate>false</LinksUpToDate>
  <CharactersWithSpaces>5848</CharactersWithSpaces>
  <SharedDoc>false</SharedDoc>
  <HLinks>
    <vt:vector size="6" baseType="variant">
      <vt:variant>
        <vt:i4>4718620</vt:i4>
      </vt:variant>
      <vt:variant>
        <vt:i4>0</vt:i4>
      </vt:variant>
      <vt:variant>
        <vt:i4>0</vt:i4>
      </vt:variant>
      <vt:variant>
        <vt:i4>5</vt:i4>
      </vt:variant>
      <vt:variant>
        <vt:lpwstr>https://www.hcmus.edu.vn/tchc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ÔN TẬP MÔN HÀNH CHÍNH NHÀ NƯỚC</dc:title>
  <dc:subject/>
  <dc:creator>Windows xp sp2 Full</dc:creator>
  <cp:keywords/>
  <dc:description/>
  <cp:lastModifiedBy>Administrator</cp:lastModifiedBy>
  <cp:revision>3</cp:revision>
  <cp:lastPrinted>2024-05-09T08:15:00Z</cp:lastPrinted>
  <dcterms:created xsi:type="dcterms:W3CDTF">2024-05-09T12:23:00Z</dcterms:created>
  <dcterms:modified xsi:type="dcterms:W3CDTF">2024-05-10T01:22:00Z</dcterms:modified>
</cp:coreProperties>
</file>